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D02D" w14:textId="2E99C345" w:rsidR="00D71432" w:rsidRDefault="00D71432" w:rsidP="00D71432">
      <w:bookmarkStart w:id="0" w:name="_Hlk127196180"/>
    </w:p>
    <w:p w14:paraId="6E4C14C7" w14:textId="061F4BD5" w:rsidR="00D71432" w:rsidRPr="00DD0382" w:rsidRDefault="00B16A22" w:rsidP="00D71432">
      <w:r w:rsidRPr="005055B8">
        <w:rPr>
          <w:noProof/>
          <w:sz w:val="18"/>
          <w:szCs w:val="18"/>
        </w:rPr>
        <w:drawing>
          <wp:anchor distT="0" distB="0" distL="114300" distR="114300" simplePos="0" relativeHeight="251659264" behindDoc="0" locked="0" layoutInCell="1" allowOverlap="1" wp14:anchorId="36E4A831" wp14:editId="7DF2FA13">
            <wp:simplePos x="0" y="0"/>
            <wp:positionH relativeFrom="margin">
              <wp:posOffset>1049655</wp:posOffset>
            </wp:positionH>
            <wp:positionV relativeFrom="paragraph">
              <wp:posOffset>221919</wp:posOffset>
            </wp:positionV>
            <wp:extent cx="4151630" cy="1025525"/>
            <wp:effectExtent l="0" t="0" r="0" b="3175"/>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4151630" cy="1025525"/>
                    </a:xfrm>
                    <a:prstGeom prst="rect">
                      <a:avLst/>
                    </a:prstGeom>
                  </pic:spPr>
                </pic:pic>
              </a:graphicData>
            </a:graphic>
            <wp14:sizeRelH relativeFrom="margin">
              <wp14:pctWidth>0</wp14:pctWidth>
            </wp14:sizeRelH>
            <wp14:sizeRelV relativeFrom="margin">
              <wp14:pctHeight>0</wp14:pctHeight>
            </wp14:sizeRelV>
          </wp:anchor>
        </w:drawing>
      </w:r>
    </w:p>
    <w:p w14:paraId="77C60C9A" w14:textId="79CB44E7" w:rsidR="00D71432" w:rsidRPr="00DD0382" w:rsidRDefault="00D71432" w:rsidP="00D71432"/>
    <w:p w14:paraId="03DE68F5" w14:textId="0991307C" w:rsidR="00D71432" w:rsidRPr="00DD0382" w:rsidRDefault="00D71432" w:rsidP="00D71432"/>
    <w:p w14:paraId="066D3FF8" w14:textId="197E044C" w:rsidR="00D71432" w:rsidRPr="00DD0382" w:rsidRDefault="00D71432" w:rsidP="00D71432"/>
    <w:p w14:paraId="283BD314" w14:textId="0358C8AF" w:rsidR="00D71432" w:rsidRPr="00DD0382" w:rsidRDefault="00D71432" w:rsidP="00D71432"/>
    <w:p w14:paraId="1A1D72C5" w14:textId="3A9B02BD" w:rsidR="00D71432" w:rsidRPr="00DD0382" w:rsidRDefault="00D71432" w:rsidP="00D71432"/>
    <w:p w14:paraId="0CC1708A" w14:textId="59E1A445" w:rsidR="00D71432" w:rsidRDefault="00D71432" w:rsidP="00D71432"/>
    <w:p w14:paraId="7491F5B8" w14:textId="281C6E0C" w:rsidR="00582F4C" w:rsidRDefault="00AB3A38" w:rsidP="00582F4C">
      <w:pPr>
        <w:jc w:val="center"/>
        <w:rPr>
          <w:b/>
          <w:bCs/>
          <w:sz w:val="44"/>
          <w:szCs w:val="44"/>
        </w:rPr>
      </w:pPr>
      <w:r>
        <w:rPr>
          <w:b/>
          <w:bCs/>
          <w:sz w:val="44"/>
          <w:szCs w:val="44"/>
        </w:rPr>
        <w:t>INFORMACIONES</w:t>
      </w:r>
    </w:p>
    <w:p w14:paraId="638DD2E4" w14:textId="129B8D8C" w:rsidR="008D4A7E" w:rsidRPr="00582F4C" w:rsidRDefault="00582F4C" w:rsidP="00582F4C">
      <w:pPr>
        <w:jc w:val="center"/>
        <w:rPr>
          <w:b/>
          <w:bCs/>
          <w:sz w:val="44"/>
          <w:szCs w:val="44"/>
        </w:rPr>
      </w:pPr>
      <w:r w:rsidRPr="00582F4C">
        <w:rPr>
          <w:b/>
          <w:bCs/>
          <w:sz w:val="44"/>
          <w:szCs w:val="44"/>
        </w:rPr>
        <w:t>PORTAL DE TRANSPARENCIA FISCAL</w:t>
      </w:r>
    </w:p>
    <w:p w14:paraId="515A5EC4" w14:textId="12F2681D" w:rsidR="008D4A7E" w:rsidRDefault="008D4A7E" w:rsidP="00D71432"/>
    <w:p w14:paraId="7890CB04" w14:textId="77777777" w:rsidR="008D4A7E" w:rsidRDefault="008D4A7E" w:rsidP="00D71432"/>
    <w:p w14:paraId="36346E35" w14:textId="77777777" w:rsidR="008D4A7E" w:rsidRDefault="008D4A7E" w:rsidP="008D4A7E">
      <w:pPr>
        <w:spacing w:after="61"/>
        <w:ind w:left="10" w:right="476"/>
        <w:jc w:val="right"/>
      </w:pPr>
      <w:r>
        <w:rPr>
          <w:rFonts w:ascii="Malgun Gothic" w:eastAsia="Malgun Gothic" w:hAnsi="Malgun Gothic" w:cs="Malgun Gothic"/>
          <w:b/>
          <w:color w:val="4F81BD"/>
          <w:sz w:val="52"/>
        </w:rPr>
        <w:t xml:space="preserve">PORTAL DE TRANSPARENCIA </w:t>
      </w:r>
    </w:p>
    <w:p w14:paraId="1474AD04" w14:textId="77777777" w:rsidR="008D4A7E" w:rsidRDefault="008D4A7E" w:rsidP="008D4A7E">
      <w:pPr>
        <w:spacing w:after="0"/>
        <w:ind w:left="10" w:right="476"/>
        <w:jc w:val="right"/>
      </w:pPr>
      <w:r>
        <w:rPr>
          <w:rFonts w:ascii="Malgun Gothic" w:eastAsia="Malgun Gothic" w:hAnsi="Malgun Gothic" w:cs="Malgun Gothic"/>
          <w:b/>
          <w:color w:val="4F81BD"/>
          <w:sz w:val="52"/>
        </w:rPr>
        <w:t xml:space="preserve">FISCAL </w:t>
      </w:r>
    </w:p>
    <w:p w14:paraId="5B1E2A0C" w14:textId="77777777" w:rsidR="008D4A7E" w:rsidRDefault="008D4A7E" w:rsidP="008D4A7E">
      <w:pPr>
        <w:spacing w:after="757"/>
        <w:jc w:val="right"/>
      </w:pPr>
      <w:r>
        <w:rPr>
          <w:color w:val="404040"/>
          <w:sz w:val="36"/>
        </w:rPr>
        <w:t xml:space="preserve">      </w:t>
      </w:r>
    </w:p>
    <w:p w14:paraId="4633CABA" w14:textId="76AAB23E" w:rsidR="008D4A7E" w:rsidRDefault="008D4A7E" w:rsidP="008D4A7E">
      <w:pPr>
        <w:spacing w:after="0" w:line="276" w:lineRule="auto"/>
        <w:ind w:left="5581" w:right="474"/>
        <w:jc w:val="both"/>
      </w:pPr>
      <w:r>
        <w:rPr>
          <w:sz w:val="28"/>
        </w:rPr>
        <w:t xml:space="preserve">El presente documento tiene como finalidad dar a conocer el alcance del Portal de Transparencia Fiscal, sirviendo como base para que el ciudadano entienda todo el contenido que se presenta en el mismo. </w:t>
      </w:r>
    </w:p>
    <w:p w14:paraId="4BF52466" w14:textId="77777777" w:rsidR="008D4A7E" w:rsidRDefault="008D4A7E" w:rsidP="008D4A7E">
      <w:pPr>
        <w:spacing w:after="0"/>
        <w:ind w:right="426"/>
        <w:jc w:val="right"/>
      </w:pPr>
      <w:r>
        <w:rPr>
          <w:color w:val="4F81BD"/>
          <w:sz w:val="28"/>
        </w:rPr>
        <w:t xml:space="preserve"> </w:t>
      </w:r>
    </w:p>
    <w:p w14:paraId="04DD2947" w14:textId="77777777" w:rsidR="008D4A7E" w:rsidRDefault="008D4A7E" w:rsidP="008D4A7E">
      <w:pPr>
        <w:spacing w:after="1331"/>
        <w:ind w:right="219"/>
        <w:jc w:val="right"/>
        <w:rPr>
          <w:color w:val="595959"/>
          <w:sz w:val="20"/>
        </w:rPr>
      </w:pPr>
    </w:p>
    <w:p w14:paraId="16824D4D" w14:textId="52E06059" w:rsidR="008D4A7E" w:rsidRDefault="008D4A7E" w:rsidP="008D4A7E">
      <w:pPr>
        <w:spacing w:after="1331"/>
        <w:ind w:right="219"/>
        <w:jc w:val="right"/>
      </w:pPr>
      <w:r>
        <w:rPr>
          <w:color w:val="595959"/>
          <w:sz w:val="20"/>
        </w:rPr>
        <w:t xml:space="preserve">      </w:t>
      </w:r>
    </w:p>
    <w:p w14:paraId="1FDC3A32" w14:textId="77777777" w:rsidR="008D4A7E" w:rsidRDefault="008D4A7E" w:rsidP="008D4A7E">
      <w:pPr>
        <w:spacing w:after="0"/>
      </w:pPr>
      <w:r>
        <w:lastRenderedPageBreak/>
        <w:t xml:space="preserve"> </w:t>
      </w:r>
    </w:p>
    <w:p w14:paraId="5EB164FB" w14:textId="77777777" w:rsidR="008D4A7E" w:rsidRDefault="008D4A7E" w:rsidP="008D4A7E">
      <w:pPr>
        <w:spacing w:after="0"/>
      </w:pPr>
      <w:r>
        <w:t xml:space="preserve"> </w:t>
      </w:r>
    </w:p>
    <w:p w14:paraId="1223136F" w14:textId="69D1D295" w:rsidR="008D4A7E" w:rsidRDefault="008D4A7E" w:rsidP="008D4A7E">
      <w:pPr>
        <w:spacing w:after="0"/>
      </w:pPr>
    </w:p>
    <w:sdt>
      <w:sdtPr>
        <w:rPr>
          <w:rFonts w:asciiTheme="minorHAnsi" w:eastAsiaTheme="minorHAnsi" w:hAnsiTheme="minorHAnsi" w:cstheme="minorBidi"/>
          <w:color w:val="auto"/>
          <w:sz w:val="22"/>
          <w:szCs w:val="22"/>
          <w:lang w:val="es-DO"/>
        </w:rPr>
        <w:id w:val="-1757737060"/>
        <w:docPartObj>
          <w:docPartGallery w:val="Table of Contents"/>
          <w:docPartUnique/>
        </w:docPartObj>
      </w:sdtPr>
      <w:sdtEndPr>
        <w:rPr>
          <w:b/>
          <w:bCs/>
          <w:noProof/>
        </w:rPr>
      </w:sdtEndPr>
      <w:sdtContent>
        <w:p w14:paraId="3F5E5586" w14:textId="19A3C1B5" w:rsidR="00416BEE" w:rsidRPr="00416BEE" w:rsidRDefault="00416BEE">
          <w:pPr>
            <w:pStyle w:val="TOCHeading"/>
            <w:rPr>
              <w:b/>
              <w:bCs/>
            </w:rPr>
          </w:pPr>
          <w:r w:rsidRPr="00416BEE">
            <w:rPr>
              <w:b/>
              <w:bCs/>
            </w:rPr>
            <w:t>Índice</w:t>
          </w:r>
        </w:p>
        <w:p w14:paraId="0997AD6A" w14:textId="2E49F7FF" w:rsidR="00416BEE" w:rsidRPr="00416BEE" w:rsidRDefault="00416BEE">
          <w:pPr>
            <w:pStyle w:val="TOC1"/>
            <w:tabs>
              <w:tab w:val="right" w:leader="dot" w:pos="9834"/>
            </w:tabs>
            <w:rPr>
              <w:b/>
              <w:bCs/>
              <w:noProof/>
            </w:rPr>
          </w:pPr>
          <w:r>
            <w:fldChar w:fldCharType="begin"/>
          </w:r>
          <w:r>
            <w:instrText xml:space="preserve"> TOC \o "1-3" \h \z \u </w:instrText>
          </w:r>
          <w:r>
            <w:fldChar w:fldCharType="separate"/>
          </w:r>
          <w:hyperlink w:anchor="_Toc156221750" w:history="1">
            <w:r w:rsidRPr="00416BEE">
              <w:rPr>
                <w:rStyle w:val="Hyperlink"/>
                <w:rFonts w:ascii="Cambria" w:eastAsia="Cambria" w:hAnsi="Cambria"/>
                <w:b/>
                <w:bCs/>
                <w:noProof/>
              </w:rPr>
              <w:t>¿Cuáles leyes y reglamentos fueron vistos para crear el Portal de Transparencia Fiscal?</w:t>
            </w:r>
            <w:r w:rsidRPr="00416BEE">
              <w:rPr>
                <w:b/>
                <w:bCs/>
                <w:noProof/>
                <w:webHidden/>
              </w:rPr>
              <w:tab/>
            </w:r>
            <w:r w:rsidRPr="00416BEE">
              <w:rPr>
                <w:b/>
                <w:bCs/>
                <w:noProof/>
                <w:webHidden/>
              </w:rPr>
              <w:fldChar w:fldCharType="begin"/>
            </w:r>
            <w:r w:rsidRPr="00416BEE">
              <w:rPr>
                <w:b/>
                <w:bCs/>
                <w:noProof/>
                <w:webHidden/>
              </w:rPr>
              <w:instrText xml:space="preserve"> PAGEREF _Toc156221750 \h </w:instrText>
            </w:r>
            <w:r w:rsidRPr="00416BEE">
              <w:rPr>
                <w:b/>
                <w:bCs/>
                <w:noProof/>
                <w:webHidden/>
              </w:rPr>
            </w:r>
            <w:r w:rsidRPr="00416BEE">
              <w:rPr>
                <w:b/>
                <w:bCs/>
                <w:noProof/>
                <w:webHidden/>
              </w:rPr>
              <w:fldChar w:fldCharType="separate"/>
            </w:r>
            <w:r w:rsidRPr="00416BEE">
              <w:rPr>
                <w:b/>
                <w:bCs/>
                <w:noProof/>
                <w:webHidden/>
              </w:rPr>
              <w:t>3</w:t>
            </w:r>
            <w:r w:rsidRPr="00416BEE">
              <w:rPr>
                <w:b/>
                <w:bCs/>
                <w:noProof/>
                <w:webHidden/>
              </w:rPr>
              <w:fldChar w:fldCharType="end"/>
            </w:r>
          </w:hyperlink>
        </w:p>
        <w:p w14:paraId="1AE481CB" w14:textId="151DCF97" w:rsidR="00416BEE" w:rsidRPr="00416BEE" w:rsidRDefault="001C1250" w:rsidP="00416BEE">
          <w:pPr>
            <w:pStyle w:val="TOC2"/>
          </w:pPr>
          <w:hyperlink w:anchor="_Toc156221751" w:history="1">
            <w:r w:rsidR="00416BEE" w:rsidRPr="00416BEE">
              <w:rPr>
                <w:rStyle w:val="Hyperlink"/>
              </w:rPr>
              <w:t>Información Pública</w:t>
            </w:r>
            <w:r w:rsidR="00416BEE" w:rsidRPr="00416BEE">
              <w:rPr>
                <w:webHidden/>
              </w:rPr>
              <w:tab/>
            </w:r>
            <w:r w:rsidR="00416BEE" w:rsidRPr="00416BEE">
              <w:rPr>
                <w:webHidden/>
              </w:rPr>
              <w:fldChar w:fldCharType="begin"/>
            </w:r>
            <w:r w:rsidR="00416BEE" w:rsidRPr="00416BEE">
              <w:rPr>
                <w:webHidden/>
              </w:rPr>
              <w:instrText xml:space="preserve"> PAGEREF _Toc156221751 \h </w:instrText>
            </w:r>
            <w:r w:rsidR="00416BEE" w:rsidRPr="00416BEE">
              <w:rPr>
                <w:webHidden/>
              </w:rPr>
            </w:r>
            <w:r w:rsidR="00416BEE" w:rsidRPr="00416BEE">
              <w:rPr>
                <w:webHidden/>
              </w:rPr>
              <w:fldChar w:fldCharType="separate"/>
            </w:r>
            <w:r w:rsidR="00416BEE" w:rsidRPr="00416BEE">
              <w:rPr>
                <w:webHidden/>
              </w:rPr>
              <w:t>3</w:t>
            </w:r>
            <w:r w:rsidR="00416BEE" w:rsidRPr="00416BEE">
              <w:rPr>
                <w:webHidden/>
              </w:rPr>
              <w:fldChar w:fldCharType="end"/>
            </w:r>
          </w:hyperlink>
        </w:p>
        <w:p w14:paraId="4B540AC2" w14:textId="719A6B86" w:rsidR="00416BEE" w:rsidRPr="00416BEE" w:rsidRDefault="001C1250" w:rsidP="00416BEE">
          <w:pPr>
            <w:pStyle w:val="TOC2"/>
          </w:pPr>
          <w:hyperlink w:anchor="_Toc156221752" w:history="1">
            <w:r w:rsidR="00416BEE" w:rsidRPr="00416BEE">
              <w:rPr>
                <w:rStyle w:val="Hyperlink"/>
              </w:rPr>
              <w:t>Ministerio de Hacienda</w:t>
            </w:r>
            <w:r w:rsidR="00416BEE" w:rsidRPr="00416BEE">
              <w:rPr>
                <w:webHidden/>
              </w:rPr>
              <w:tab/>
            </w:r>
            <w:r w:rsidR="00416BEE" w:rsidRPr="00416BEE">
              <w:rPr>
                <w:webHidden/>
              </w:rPr>
              <w:fldChar w:fldCharType="begin"/>
            </w:r>
            <w:r w:rsidR="00416BEE" w:rsidRPr="00416BEE">
              <w:rPr>
                <w:webHidden/>
              </w:rPr>
              <w:instrText xml:space="preserve"> PAGEREF _Toc156221752 \h </w:instrText>
            </w:r>
            <w:r w:rsidR="00416BEE" w:rsidRPr="00416BEE">
              <w:rPr>
                <w:webHidden/>
              </w:rPr>
            </w:r>
            <w:r w:rsidR="00416BEE" w:rsidRPr="00416BEE">
              <w:rPr>
                <w:webHidden/>
              </w:rPr>
              <w:fldChar w:fldCharType="separate"/>
            </w:r>
            <w:r w:rsidR="00416BEE" w:rsidRPr="00416BEE">
              <w:rPr>
                <w:webHidden/>
              </w:rPr>
              <w:t>3</w:t>
            </w:r>
            <w:r w:rsidR="00416BEE" w:rsidRPr="00416BEE">
              <w:rPr>
                <w:webHidden/>
              </w:rPr>
              <w:fldChar w:fldCharType="end"/>
            </w:r>
          </w:hyperlink>
        </w:p>
        <w:p w14:paraId="722D8F49" w14:textId="0255FF5C" w:rsidR="00416BEE" w:rsidRPr="00416BEE" w:rsidRDefault="001C1250" w:rsidP="00416BEE">
          <w:pPr>
            <w:pStyle w:val="TOC2"/>
          </w:pPr>
          <w:hyperlink w:anchor="_Toc156221753" w:history="1">
            <w:r w:rsidR="00416BEE" w:rsidRPr="00416BEE">
              <w:rPr>
                <w:rStyle w:val="Hyperlink"/>
              </w:rPr>
              <w:t>Contabilidad Gubernamental</w:t>
            </w:r>
            <w:r w:rsidR="00416BEE" w:rsidRPr="00416BEE">
              <w:rPr>
                <w:webHidden/>
              </w:rPr>
              <w:tab/>
            </w:r>
            <w:r w:rsidR="00416BEE" w:rsidRPr="00416BEE">
              <w:rPr>
                <w:webHidden/>
              </w:rPr>
              <w:fldChar w:fldCharType="begin"/>
            </w:r>
            <w:r w:rsidR="00416BEE" w:rsidRPr="00416BEE">
              <w:rPr>
                <w:webHidden/>
              </w:rPr>
              <w:instrText xml:space="preserve"> PAGEREF _Toc156221753 \h </w:instrText>
            </w:r>
            <w:r w:rsidR="00416BEE" w:rsidRPr="00416BEE">
              <w:rPr>
                <w:webHidden/>
              </w:rPr>
            </w:r>
            <w:r w:rsidR="00416BEE" w:rsidRPr="00416BEE">
              <w:rPr>
                <w:webHidden/>
              </w:rPr>
              <w:fldChar w:fldCharType="separate"/>
            </w:r>
            <w:r w:rsidR="00416BEE" w:rsidRPr="00416BEE">
              <w:rPr>
                <w:webHidden/>
              </w:rPr>
              <w:t>3</w:t>
            </w:r>
            <w:r w:rsidR="00416BEE" w:rsidRPr="00416BEE">
              <w:rPr>
                <w:webHidden/>
              </w:rPr>
              <w:fldChar w:fldCharType="end"/>
            </w:r>
          </w:hyperlink>
        </w:p>
        <w:p w14:paraId="58DEE96A" w14:textId="23DE6E3D" w:rsidR="00416BEE" w:rsidRPr="00416BEE" w:rsidRDefault="001C1250" w:rsidP="00416BEE">
          <w:pPr>
            <w:pStyle w:val="TOC2"/>
          </w:pPr>
          <w:hyperlink w:anchor="_Toc156221754" w:history="1">
            <w:r w:rsidR="00416BEE" w:rsidRPr="00416BEE">
              <w:rPr>
                <w:rStyle w:val="Hyperlink"/>
              </w:rPr>
              <w:t>Presupuesto</w:t>
            </w:r>
            <w:r w:rsidR="00416BEE" w:rsidRPr="00416BEE">
              <w:rPr>
                <w:webHidden/>
              </w:rPr>
              <w:tab/>
            </w:r>
            <w:r w:rsidR="00416BEE" w:rsidRPr="00416BEE">
              <w:rPr>
                <w:webHidden/>
              </w:rPr>
              <w:fldChar w:fldCharType="begin"/>
            </w:r>
            <w:r w:rsidR="00416BEE" w:rsidRPr="00416BEE">
              <w:rPr>
                <w:webHidden/>
              </w:rPr>
              <w:instrText xml:space="preserve"> PAGEREF _Toc156221754 \h </w:instrText>
            </w:r>
            <w:r w:rsidR="00416BEE" w:rsidRPr="00416BEE">
              <w:rPr>
                <w:webHidden/>
              </w:rPr>
            </w:r>
            <w:r w:rsidR="00416BEE" w:rsidRPr="00416BEE">
              <w:rPr>
                <w:webHidden/>
              </w:rPr>
              <w:fldChar w:fldCharType="separate"/>
            </w:r>
            <w:r w:rsidR="00416BEE" w:rsidRPr="00416BEE">
              <w:rPr>
                <w:webHidden/>
              </w:rPr>
              <w:t>3</w:t>
            </w:r>
            <w:r w:rsidR="00416BEE" w:rsidRPr="00416BEE">
              <w:rPr>
                <w:webHidden/>
              </w:rPr>
              <w:fldChar w:fldCharType="end"/>
            </w:r>
          </w:hyperlink>
        </w:p>
        <w:p w14:paraId="7AAD781F" w14:textId="52C134AF" w:rsidR="00416BEE" w:rsidRPr="00416BEE" w:rsidRDefault="001C1250" w:rsidP="00416BEE">
          <w:pPr>
            <w:pStyle w:val="TOC2"/>
          </w:pPr>
          <w:hyperlink w:anchor="_Toc156221755" w:history="1">
            <w:r w:rsidR="00416BEE" w:rsidRPr="00416BEE">
              <w:rPr>
                <w:rStyle w:val="Hyperlink"/>
              </w:rPr>
              <w:t>Tesorería Nacional</w:t>
            </w:r>
            <w:r w:rsidR="00416BEE" w:rsidRPr="00416BEE">
              <w:rPr>
                <w:webHidden/>
              </w:rPr>
              <w:tab/>
            </w:r>
            <w:r w:rsidR="00416BEE" w:rsidRPr="00416BEE">
              <w:rPr>
                <w:webHidden/>
              </w:rPr>
              <w:fldChar w:fldCharType="begin"/>
            </w:r>
            <w:r w:rsidR="00416BEE" w:rsidRPr="00416BEE">
              <w:rPr>
                <w:webHidden/>
              </w:rPr>
              <w:instrText xml:space="preserve"> PAGEREF _Toc156221755 \h </w:instrText>
            </w:r>
            <w:r w:rsidR="00416BEE" w:rsidRPr="00416BEE">
              <w:rPr>
                <w:webHidden/>
              </w:rPr>
            </w:r>
            <w:r w:rsidR="00416BEE" w:rsidRPr="00416BEE">
              <w:rPr>
                <w:webHidden/>
              </w:rPr>
              <w:fldChar w:fldCharType="separate"/>
            </w:r>
            <w:r w:rsidR="00416BEE" w:rsidRPr="00416BEE">
              <w:rPr>
                <w:webHidden/>
              </w:rPr>
              <w:t>3</w:t>
            </w:r>
            <w:r w:rsidR="00416BEE" w:rsidRPr="00416BEE">
              <w:rPr>
                <w:webHidden/>
              </w:rPr>
              <w:fldChar w:fldCharType="end"/>
            </w:r>
          </w:hyperlink>
        </w:p>
        <w:p w14:paraId="6BE63DB0" w14:textId="2E71EED1" w:rsidR="00416BEE" w:rsidRPr="00416BEE" w:rsidRDefault="001C1250" w:rsidP="00416BEE">
          <w:pPr>
            <w:pStyle w:val="TOC2"/>
          </w:pPr>
          <w:hyperlink w:anchor="_Toc156221756" w:history="1">
            <w:r w:rsidR="00416BEE" w:rsidRPr="00416BEE">
              <w:rPr>
                <w:rStyle w:val="Hyperlink"/>
              </w:rPr>
              <w:t>Crédito Público</w:t>
            </w:r>
            <w:r w:rsidR="00416BEE" w:rsidRPr="00416BEE">
              <w:rPr>
                <w:webHidden/>
              </w:rPr>
              <w:tab/>
            </w:r>
            <w:r w:rsidR="00416BEE" w:rsidRPr="00416BEE">
              <w:rPr>
                <w:webHidden/>
              </w:rPr>
              <w:fldChar w:fldCharType="begin"/>
            </w:r>
            <w:r w:rsidR="00416BEE" w:rsidRPr="00416BEE">
              <w:rPr>
                <w:webHidden/>
              </w:rPr>
              <w:instrText xml:space="preserve"> PAGEREF _Toc156221756 \h </w:instrText>
            </w:r>
            <w:r w:rsidR="00416BEE" w:rsidRPr="00416BEE">
              <w:rPr>
                <w:webHidden/>
              </w:rPr>
            </w:r>
            <w:r w:rsidR="00416BEE" w:rsidRPr="00416BEE">
              <w:rPr>
                <w:webHidden/>
              </w:rPr>
              <w:fldChar w:fldCharType="separate"/>
            </w:r>
            <w:r w:rsidR="00416BEE" w:rsidRPr="00416BEE">
              <w:rPr>
                <w:webHidden/>
              </w:rPr>
              <w:t>3</w:t>
            </w:r>
            <w:r w:rsidR="00416BEE" w:rsidRPr="00416BEE">
              <w:rPr>
                <w:webHidden/>
              </w:rPr>
              <w:fldChar w:fldCharType="end"/>
            </w:r>
          </w:hyperlink>
        </w:p>
        <w:p w14:paraId="7AD96FA9" w14:textId="70472759" w:rsidR="00416BEE" w:rsidRPr="00416BEE" w:rsidRDefault="001C1250" w:rsidP="00416BEE">
          <w:pPr>
            <w:pStyle w:val="TOC2"/>
          </w:pPr>
          <w:hyperlink w:anchor="_Toc156221757" w:history="1">
            <w:r w:rsidR="00416BEE" w:rsidRPr="00416BEE">
              <w:rPr>
                <w:rStyle w:val="Hyperlink"/>
              </w:rPr>
              <w:t>Contraloría General de la República</w:t>
            </w:r>
            <w:r w:rsidR="00416BEE" w:rsidRPr="00416BEE">
              <w:rPr>
                <w:webHidden/>
              </w:rPr>
              <w:tab/>
            </w:r>
            <w:r w:rsidR="00416BEE" w:rsidRPr="00416BEE">
              <w:rPr>
                <w:webHidden/>
              </w:rPr>
              <w:fldChar w:fldCharType="begin"/>
            </w:r>
            <w:r w:rsidR="00416BEE" w:rsidRPr="00416BEE">
              <w:rPr>
                <w:webHidden/>
              </w:rPr>
              <w:instrText xml:space="preserve"> PAGEREF _Toc156221757 \h </w:instrText>
            </w:r>
            <w:r w:rsidR="00416BEE" w:rsidRPr="00416BEE">
              <w:rPr>
                <w:webHidden/>
              </w:rPr>
            </w:r>
            <w:r w:rsidR="00416BEE" w:rsidRPr="00416BEE">
              <w:rPr>
                <w:webHidden/>
              </w:rPr>
              <w:fldChar w:fldCharType="separate"/>
            </w:r>
            <w:r w:rsidR="00416BEE" w:rsidRPr="00416BEE">
              <w:rPr>
                <w:webHidden/>
              </w:rPr>
              <w:t>3</w:t>
            </w:r>
            <w:r w:rsidR="00416BEE" w:rsidRPr="00416BEE">
              <w:rPr>
                <w:webHidden/>
              </w:rPr>
              <w:fldChar w:fldCharType="end"/>
            </w:r>
          </w:hyperlink>
        </w:p>
        <w:p w14:paraId="029DA7CD" w14:textId="65CB9B96" w:rsidR="00416BEE" w:rsidRPr="00416BEE" w:rsidRDefault="001C1250" w:rsidP="00416BEE">
          <w:pPr>
            <w:pStyle w:val="TOC2"/>
          </w:pPr>
          <w:hyperlink w:anchor="_Toc156221758" w:history="1">
            <w:r w:rsidR="00416BEE" w:rsidRPr="00416BEE">
              <w:rPr>
                <w:rStyle w:val="Hyperlink"/>
              </w:rPr>
              <w:t>Contrataciones Públicas</w:t>
            </w:r>
            <w:r w:rsidR="00416BEE" w:rsidRPr="00416BEE">
              <w:rPr>
                <w:webHidden/>
              </w:rPr>
              <w:tab/>
            </w:r>
            <w:r w:rsidR="00416BEE" w:rsidRPr="00416BEE">
              <w:rPr>
                <w:webHidden/>
              </w:rPr>
              <w:fldChar w:fldCharType="begin"/>
            </w:r>
            <w:r w:rsidR="00416BEE" w:rsidRPr="00416BEE">
              <w:rPr>
                <w:webHidden/>
              </w:rPr>
              <w:instrText xml:space="preserve"> PAGEREF _Toc156221758 \h </w:instrText>
            </w:r>
            <w:r w:rsidR="00416BEE" w:rsidRPr="00416BEE">
              <w:rPr>
                <w:webHidden/>
              </w:rPr>
            </w:r>
            <w:r w:rsidR="00416BEE" w:rsidRPr="00416BEE">
              <w:rPr>
                <w:webHidden/>
              </w:rPr>
              <w:fldChar w:fldCharType="separate"/>
            </w:r>
            <w:r w:rsidR="00416BEE" w:rsidRPr="00416BEE">
              <w:rPr>
                <w:webHidden/>
              </w:rPr>
              <w:t>4</w:t>
            </w:r>
            <w:r w:rsidR="00416BEE" w:rsidRPr="00416BEE">
              <w:rPr>
                <w:webHidden/>
              </w:rPr>
              <w:fldChar w:fldCharType="end"/>
            </w:r>
          </w:hyperlink>
        </w:p>
        <w:p w14:paraId="753B0B42" w14:textId="5261AA8B" w:rsidR="00416BEE" w:rsidRPr="00416BEE" w:rsidRDefault="001C1250" w:rsidP="00416BEE">
          <w:pPr>
            <w:pStyle w:val="TOC2"/>
          </w:pPr>
          <w:hyperlink w:anchor="_Toc156221759" w:history="1">
            <w:r w:rsidR="00416BEE" w:rsidRPr="00416BEE">
              <w:rPr>
                <w:rStyle w:val="Hyperlink"/>
              </w:rPr>
              <w:t>Inversión Pública</w:t>
            </w:r>
            <w:r w:rsidR="00416BEE" w:rsidRPr="00416BEE">
              <w:rPr>
                <w:webHidden/>
              </w:rPr>
              <w:tab/>
            </w:r>
            <w:r w:rsidR="00416BEE" w:rsidRPr="00416BEE">
              <w:rPr>
                <w:webHidden/>
              </w:rPr>
              <w:fldChar w:fldCharType="begin"/>
            </w:r>
            <w:r w:rsidR="00416BEE" w:rsidRPr="00416BEE">
              <w:rPr>
                <w:webHidden/>
              </w:rPr>
              <w:instrText xml:space="preserve"> PAGEREF _Toc156221759 \h </w:instrText>
            </w:r>
            <w:r w:rsidR="00416BEE" w:rsidRPr="00416BEE">
              <w:rPr>
                <w:webHidden/>
              </w:rPr>
            </w:r>
            <w:r w:rsidR="00416BEE" w:rsidRPr="00416BEE">
              <w:rPr>
                <w:webHidden/>
              </w:rPr>
              <w:fldChar w:fldCharType="separate"/>
            </w:r>
            <w:r w:rsidR="00416BEE" w:rsidRPr="00416BEE">
              <w:rPr>
                <w:webHidden/>
              </w:rPr>
              <w:t>4</w:t>
            </w:r>
            <w:r w:rsidR="00416BEE" w:rsidRPr="00416BEE">
              <w:rPr>
                <w:webHidden/>
              </w:rPr>
              <w:fldChar w:fldCharType="end"/>
            </w:r>
          </w:hyperlink>
        </w:p>
        <w:p w14:paraId="752BCE20" w14:textId="4CBB3E6E" w:rsidR="00416BEE" w:rsidRPr="00416BEE" w:rsidRDefault="001C1250" w:rsidP="00416BEE">
          <w:pPr>
            <w:pStyle w:val="TOC2"/>
          </w:pPr>
          <w:hyperlink w:anchor="_Toc156221760" w:history="1">
            <w:r w:rsidR="00416BEE" w:rsidRPr="00416BEE">
              <w:rPr>
                <w:rStyle w:val="Hyperlink"/>
              </w:rPr>
              <w:t>Cámara de Cuentas</w:t>
            </w:r>
            <w:r w:rsidR="00416BEE" w:rsidRPr="00416BEE">
              <w:rPr>
                <w:webHidden/>
              </w:rPr>
              <w:tab/>
            </w:r>
            <w:r w:rsidR="00416BEE" w:rsidRPr="00416BEE">
              <w:rPr>
                <w:webHidden/>
              </w:rPr>
              <w:fldChar w:fldCharType="begin"/>
            </w:r>
            <w:r w:rsidR="00416BEE" w:rsidRPr="00416BEE">
              <w:rPr>
                <w:webHidden/>
              </w:rPr>
              <w:instrText xml:space="preserve"> PAGEREF _Toc156221760 \h </w:instrText>
            </w:r>
            <w:r w:rsidR="00416BEE" w:rsidRPr="00416BEE">
              <w:rPr>
                <w:webHidden/>
              </w:rPr>
            </w:r>
            <w:r w:rsidR="00416BEE" w:rsidRPr="00416BEE">
              <w:rPr>
                <w:webHidden/>
              </w:rPr>
              <w:fldChar w:fldCharType="separate"/>
            </w:r>
            <w:r w:rsidR="00416BEE" w:rsidRPr="00416BEE">
              <w:rPr>
                <w:webHidden/>
              </w:rPr>
              <w:t>4</w:t>
            </w:r>
            <w:r w:rsidR="00416BEE" w:rsidRPr="00416BEE">
              <w:rPr>
                <w:webHidden/>
              </w:rPr>
              <w:fldChar w:fldCharType="end"/>
            </w:r>
          </w:hyperlink>
        </w:p>
        <w:p w14:paraId="2C8F88CE" w14:textId="25F0819B" w:rsidR="00416BEE" w:rsidRPr="00416BEE" w:rsidRDefault="001C1250" w:rsidP="00416BEE">
          <w:pPr>
            <w:pStyle w:val="TOC2"/>
          </w:pPr>
          <w:hyperlink w:anchor="_Toc156221761" w:history="1">
            <w:r w:rsidR="00416BEE" w:rsidRPr="00416BEE">
              <w:rPr>
                <w:rStyle w:val="Hyperlink"/>
              </w:rPr>
              <w:t>Ayuntamientos</w:t>
            </w:r>
            <w:r w:rsidR="00416BEE" w:rsidRPr="00416BEE">
              <w:rPr>
                <w:webHidden/>
              </w:rPr>
              <w:tab/>
            </w:r>
            <w:r w:rsidR="00416BEE" w:rsidRPr="00416BEE">
              <w:rPr>
                <w:webHidden/>
              </w:rPr>
              <w:fldChar w:fldCharType="begin"/>
            </w:r>
            <w:r w:rsidR="00416BEE" w:rsidRPr="00416BEE">
              <w:rPr>
                <w:webHidden/>
              </w:rPr>
              <w:instrText xml:space="preserve"> PAGEREF _Toc156221761 \h </w:instrText>
            </w:r>
            <w:r w:rsidR="00416BEE" w:rsidRPr="00416BEE">
              <w:rPr>
                <w:webHidden/>
              </w:rPr>
            </w:r>
            <w:r w:rsidR="00416BEE" w:rsidRPr="00416BEE">
              <w:rPr>
                <w:webHidden/>
              </w:rPr>
              <w:fldChar w:fldCharType="separate"/>
            </w:r>
            <w:r w:rsidR="00416BEE" w:rsidRPr="00416BEE">
              <w:rPr>
                <w:webHidden/>
              </w:rPr>
              <w:t>4</w:t>
            </w:r>
            <w:r w:rsidR="00416BEE" w:rsidRPr="00416BEE">
              <w:rPr>
                <w:webHidden/>
              </w:rPr>
              <w:fldChar w:fldCharType="end"/>
            </w:r>
          </w:hyperlink>
        </w:p>
        <w:p w14:paraId="197FFEF6" w14:textId="10E89FE0" w:rsidR="00416BEE" w:rsidRPr="00416BEE" w:rsidRDefault="001C1250" w:rsidP="00416BEE">
          <w:pPr>
            <w:pStyle w:val="TOC2"/>
            <w:rPr>
              <w:rStyle w:val="Hyperlink"/>
            </w:rPr>
          </w:pPr>
          <w:hyperlink w:anchor="_Toc156221762" w:history="1">
            <w:r w:rsidR="00416BEE" w:rsidRPr="00416BEE">
              <w:rPr>
                <w:rStyle w:val="Hyperlink"/>
              </w:rPr>
              <w:t>¿Cuáles son los antecedentes del Portal de Transparencia Fiscal?</w:t>
            </w:r>
            <w:r w:rsidR="00416BEE" w:rsidRPr="00416BEE">
              <w:rPr>
                <w:rStyle w:val="Hyperlink"/>
                <w:webHidden/>
              </w:rPr>
              <w:tab/>
            </w:r>
            <w:r w:rsidR="00416BEE" w:rsidRPr="00416BEE">
              <w:rPr>
                <w:rStyle w:val="Hyperlink"/>
                <w:webHidden/>
              </w:rPr>
              <w:fldChar w:fldCharType="begin"/>
            </w:r>
            <w:r w:rsidR="00416BEE" w:rsidRPr="00416BEE">
              <w:rPr>
                <w:rStyle w:val="Hyperlink"/>
                <w:webHidden/>
              </w:rPr>
              <w:instrText xml:space="preserve"> PAGEREF _Toc156221762 \h </w:instrText>
            </w:r>
            <w:r w:rsidR="00416BEE" w:rsidRPr="00416BEE">
              <w:rPr>
                <w:rStyle w:val="Hyperlink"/>
                <w:webHidden/>
              </w:rPr>
            </w:r>
            <w:r w:rsidR="00416BEE" w:rsidRPr="00416BEE">
              <w:rPr>
                <w:rStyle w:val="Hyperlink"/>
                <w:webHidden/>
              </w:rPr>
              <w:fldChar w:fldCharType="separate"/>
            </w:r>
            <w:r w:rsidR="00416BEE" w:rsidRPr="00416BEE">
              <w:rPr>
                <w:rStyle w:val="Hyperlink"/>
                <w:webHidden/>
              </w:rPr>
              <w:t>5</w:t>
            </w:r>
            <w:r w:rsidR="00416BEE" w:rsidRPr="00416BEE">
              <w:rPr>
                <w:rStyle w:val="Hyperlink"/>
                <w:webHidden/>
              </w:rPr>
              <w:fldChar w:fldCharType="end"/>
            </w:r>
          </w:hyperlink>
        </w:p>
        <w:p w14:paraId="5E64D8B7" w14:textId="2687CBEC" w:rsidR="00416BEE" w:rsidRPr="00416BEE" w:rsidRDefault="001C1250">
          <w:pPr>
            <w:pStyle w:val="TOC1"/>
            <w:tabs>
              <w:tab w:val="right" w:leader="dot" w:pos="9834"/>
            </w:tabs>
            <w:rPr>
              <w:b/>
              <w:bCs/>
              <w:noProof/>
            </w:rPr>
          </w:pPr>
          <w:hyperlink w:anchor="_Toc156221763" w:history="1">
            <w:r w:rsidR="00416BEE" w:rsidRPr="00416BEE">
              <w:rPr>
                <w:rStyle w:val="Hyperlink"/>
                <w:rFonts w:ascii="Cambria" w:eastAsia="Cambria" w:hAnsi="Cambria"/>
                <w:b/>
                <w:bCs/>
                <w:noProof/>
              </w:rPr>
              <w:t>¿Cuál es el objetivo del Portal de Transparencia Fiscal?</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_Toc156221763 \h </w:instrText>
            </w:r>
            <w:r w:rsidR="00416BEE" w:rsidRPr="00416BEE">
              <w:rPr>
                <w:b/>
                <w:bCs/>
                <w:noProof/>
                <w:webHidden/>
              </w:rPr>
            </w:r>
            <w:r w:rsidR="00416BEE" w:rsidRPr="00416BEE">
              <w:rPr>
                <w:b/>
                <w:bCs/>
                <w:noProof/>
                <w:webHidden/>
              </w:rPr>
              <w:fldChar w:fldCharType="separate"/>
            </w:r>
            <w:r w:rsidR="00416BEE" w:rsidRPr="00416BEE">
              <w:rPr>
                <w:b/>
                <w:bCs/>
                <w:noProof/>
                <w:webHidden/>
              </w:rPr>
              <w:t>6</w:t>
            </w:r>
            <w:r w:rsidR="00416BEE" w:rsidRPr="00416BEE">
              <w:rPr>
                <w:b/>
                <w:bCs/>
                <w:noProof/>
                <w:webHidden/>
              </w:rPr>
              <w:fldChar w:fldCharType="end"/>
            </w:r>
          </w:hyperlink>
        </w:p>
        <w:p w14:paraId="5DDACAE8" w14:textId="422B6BB8" w:rsidR="00416BEE" w:rsidRPr="00416BEE" w:rsidRDefault="001C1250" w:rsidP="00416BEE">
          <w:pPr>
            <w:pStyle w:val="TOC2"/>
          </w:pPr>
          <w:hyperlink w:anchor="_Toc156221764" w:history="1">
            <w:r w:rsidR="00416BEE" w:rsidRPr="00416BEE">
              <w:rPr>
                <w:rStyle w:val="Hyperlink"/>
              </w:rPr>
              <w:t>Objetivo General</w:t>
            </w:r>
            <w:r w:rsidR="00416BEE" w:rsidRPr="00416BEE">
              <w:rPr>
                <w:webHidden/>
              </w:rPr>
              <w:tab/>
            </w:r>
            <w:r w:rsidR="00416BEE" w:rsidRPr="00416BEE">
              <w:rPr>
                <w:webHidden/>
              </w:rPr>
              <w:fldChar w:fldCharType="begin"/>
            </w:r>
            <w:r w:rsidR="00416BEE" w:rsidRPr="00416BEE">
              <w:rPr>
                <w:webHidden/>
              </w:rPr>
              <w:instrText xml:space="preserve"> PAGEREF _Toc156221764 \h </w:instrText>
            </w:r>
            <w:r w:rsidR="00416BEE" w:rsidRPr="00416BEE">
              <w:rPr>
                <w:webHidden/>
              </w:rPr>
            </w:r>
            <w:r w:rsidR="00416BEE" w:rsidRPr="00416BEE">
              <w:rPr>
                <w:webHidden/>
              </w:rPr>
              <w:fldChar w:fldCharType="separate"/>
            </w:r>
            <w:r w:rsidR="00416BEE" w:rsidRPr="00416BEE">
              <w:rPr>
                <w:webHidden/>
              </w:rPr>
              <w:t>6</w:t>
            </w:r>
            <w:r w:rsidR="00416BEE" w:rsidRPr="00416BEE">
              <w:rPr>
                <w:webHidden/>
              </w:rPr>
              <w:fldChar w:fldCharType="end"/>
            </w:r>
          </w:hyperlink>
        </w:p>
        <w:p w14:paraId="2DA70BBC" w14:textId="155ED296" w:rsidR="00416BEE" w:rsidRPr="00416BEE" w:rsidRDefault="001C1250" w:rsidP="00416BEE">
          <w:pPr>
            <w:pStyle w:val="TOC2"/>
          </w:pPr>
          <w:hyperlink w:anchor="_Toc156221765" w:history="1">
            <w:r w:rsidR="00416BEE" w:rsidRPr="00416BEE">
              <w:rPr>
                <w:rStyle w:val="Hyperlink"/>
              </w:rPr>
              <w:t>Objetivos Específicos</w:t>
            </w:r>
            <w:r w:rsidR="00416BEE" w:rsidRPr="00416BEE">
              <w:rPr>
                <w:webHidden/>
              </w:rPr>
              <w:tab/>
            </w:r>
            <w:r w:rsidR="00416BEE" w:rsidRPr="00416BEE">
              <w:rPr>
                <w:webHidden/>
              </w:rPr>
              <w:fldChar w:fldCharType="begin"/>
            </w:r>
            <w:r w:rsidR="00416BEE" w:rsidRPr="00416BEE">
              <w:rPr>
                <w:webHidden/>
              </w:rPr>
              <w:instrText xml:space="preserve"> PAGEREF _Toc156221765 \h </w:instrText>
            </w:r>
            <w:r w:rsidR="00416BEE" w:rsidRPr="00416BEE">
              <w:rPr>
                <w:webHidden/>
              </w:rPr>
            </w:r>
            <w:r w:rsidR="00416BEE" w:rsidRPr="00416BEE">
              <w:rPr>
                <w:webHidden/>
              </w:rPr>
              <w:fldChar w:fldCharType="separate"/>
            </w:r>
            <w:r w:rsidR="00416BEE" w:rsidRPr="00416BEE">
              <w:rPr>
                <w:webHidden/>
              </w:rPr>
              <w:t>6</w:t>
            </w:r>
            <w:r w:rsidR="00416BEE" w:rsidRPr="00416BEE">
              <w:rPr>
                <w:webHidden/>
              </w:rPr>
              <w:fldChar w:fldCharType="end"/>
            </w:r>
          </w:hyperlink>
        </w:p>
        <w:p w14:paraId="7C7A02E2" w14:textId="5EB94639" w:rsidR="00416BEE" w:rsidRPr="00416BEE" w:rsidRDefault="001C1250">
          <w:pPr>
            <w:pStyle w:val="TOC1"/>
            <w:tabs>
              <w:tab w:val="right" w:leader="dot" w:pos="9834"/>
            </w:tabs>
            <w:rPr>
              <w:b/>
              <w:bCs/>
              <w:noProof/>
            </w:rPr>
          </w:pPr>
          <w:hyperlink w:anchor="_Toc156221766" w:history="1">
            <w:r w:rsidR="00416BEE" w:rsidRPr="00416BEE">
              <w:rPr>
                <w:rStyle w:val="Hyperlink"/>
                <w:rFonts w:ascii="Cambria" w:eastAsia="Cambria" w:hAnsi="Cambria"/>
                <w:b/>
                <w:bCs/>
                <w:noProof/>
              </w:rPr>
              <w:t>¿Cuál es el alcance de las informaciones contenidas en el Portal de Transparencia Fiscal?</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_Toc156221766 \h </w:instrText>
            </w:r>
            <w:r w:rsidR="00416BEE" w:rsidRPr="00416BEE">
              <w:rPr>
                <w:b/>
                <w:bCs/>
                <w:noProof/>
                <w:webHidden/>
              </w:rPr>
            </w:r>
            <w:r w:rsidR="00416BEE" w:rsidRPr="00416BEE">
              <w:rPr>
                <w:b/>
                <w:bCs/>
                <w:noProof/>
                <w:webHidden/>
              </w:rPr>
              <w:fldChar w:fldCharType="separate"/>
            </w:r>
            <w:r w:rsidR="00416BEE" w:rsidRPr="00416BEE">
              <w:rPr>
                <w:b/>
                <w:bCs/>
                <w:noProof/>
                <w:webHidden/>
              </w:rPr>
              <w:t>7</w:t>
            </w:r>
            <w:r w:rsidR="00416BEE" w:rsidRPr="00416BEE">
              <w:rPr>
                <w:b/>
                <w:bCs/>
                <w:noProof/>
                <w:webHidden/>
              </w:rPr>
              <w:fldChar w:fldCharType="end"/>
            </w:r>
          </w:hyperlink>
        </w:p>
        <w:p w14:paraId="6FCDA544" w14:textId="72987DD6" w:rsidR="00416BEE" w:rsidRPr="00416BEE" w:rsidRDefault="001C1250" w:rsidP="00416BEE">
          <w:pPr>
            <w:pStyle w:val="TOC2"/>
          </w:pPr>
          <w:hyperlink w:anchor="_Toc156221767" w:history="1">
            <w:r w:rsidR="00416BEE" w:rsidRPr="00416BEE">
              <w:rPr>
                <w:rStyle w:val="Hyperlink"/>
              </w:rPr>
              <w:t>Nivel Institucional</w:t>
            </w:r>
            <w:r w:rsidR="00416BEE" w:rsidRPr="00416BEE">
              <w:rPr>
                <w:webHidden/>
              </w:rPr>
              <w:tab/>
            </w:r>
            <w:r w:rsidR="00416BEE" w:rsidRPr="00416BEE">
              <w:rPr>
                <w:webHidden/>
              </w:rPr>
              <w:fldChar w:fldCharType="begin"/>
            </w:r>
            <w:r w:rsidR="00416BEE" w:rsidRPr="00416BEE">
              <w:rPr>
                <w:webHidden/>
              </w:rPr>
              <w:instrText xml:space="preserve"> PAGEREF _Toc156221767 \h </w:instrText>
            </w:r>
            <w:r w:rsidR="00416BEE" w:rsidRPr="00416BEE">
              <w:rPr>
                <w:webHidden/>
              </w:rPr>
            </w:r>
            <w:r w:rsidR="00416BEE" w:rsidRPr="00416BEE">
              <w:rPr>
                <w:webHidden/>
              </w:rPr>
              <w:fldChar w:fldCharType="separate"/>
            </w:r>
            <w:r w:rsidR="00416BEE" w:rsidRPr="00416BEE">
              <w:rPr>
                <w:webHidden/>
              </w:rPr>
              <w:t>7</w:t>
            </w:r>
            <w:r w:rsidR="00416BEE" w:rsidRPr="00416BEE">
              <w:rPr>
                <w:webHidden/>
              </w:rPr>
              <w:fldChar w:fldCharType="end"/>
            </w:r>
          </w:hyperlink>
        </w:p>
        <w:p w14:paraId="3F4A03A3" w14:textId="1A61F5C6" w:rsidR="00416BEE" w:rsidRPr="00416BEE" w:rsidRDefault="001C1250" w:rsidP="00416BEE">
          <w:pPr>
            <w:pStyle w:val="TOC2"/>
          </w:pPr>
          <w:hyperlink w:anchor="_Toc156221768" w:history="1">
            <w:r w:rsidR="00416BEE" w:rsidRPr="00416BEE">
              <w:rPr>
                <w:rStyle w:val="Hyperlink"/>
              </w:rPr>
              <w:t>Tipo de Información</w:t>
            </w:r>
            <w:r w:rsidR="00416BEE" w:rsidRPr="00416BEE">
              <w:rPr>
                <w:webHidden/>
              </w:rPr>
              <w:tab/>
            </w:r>
            <w:r w:rsidR="00416BEE" w:rsidRPr="00416BEE">
              <w:rPr>
                <w:webHidden/>
              </w:rPr>
              <w:fldChar w:fldCharType="begin"/>
            </w:r>
            <w:r w:rsidR="00416BEE" w:rsidRPr="00416BEE">
              <w:rPr>
                <w:webHidden/>
              </w:rPr>
              <w:instrText xml:space="preserve"> PAGEREF _Toc156221768 \h </w:instrText>
            </w:r>
            <w:r w:rsidR="00416BEE" w:rsidRPr="00416BEE">
              <w:rPr>
                <w:webHidden/>
              </w:rPr>
            </w:r>
            <w:r w:rsidR="00416BEE" w:rsidRPr="00416BEE">
              <w:rPr>
                <w:webHidden/>
              </w:rPr>
              <w:fldChar w:fldCharType="separate"/>
            </w:r>
            <w:r w:rsidR="00416BEE" w:rsidRPr="00416BEE">
              <w:rPr>
                <w:webHidden/>
              </w:rPr>
              <w:t>7</w:t>
            </w:r>
            <w:r w:rsidR="00416BEE" w:rsidRPr="00416BEE">
              <w:rPr>
                <w:webHidden/>
              </w:rPr>
              <w:fldChar w:fldCharType="end"/>
            </w:r>
          </w:hyperlink>
        </w:p>
        <w:p w14:paraId="157A4747" w14:textId="47024A06" w:rsidR="00416BEE" w:rsidRPr="00416BEE" w:rsidRDefault="001C1250" w:rsidP="00416BEE">
          <w:pPr>
            <w:pStyle w:val="TOC2"/>
          </w:pPr>
          <w:hyperlink w:anchor="_Toc156221769" w:history="1">
            <w:r w:rsidR="00416BEE" w:rsidRPr="00416BEE">
              <w:rPr>
                <w:rStyle w:val="Hyperlink"/>
              </w:rPr>
              <w:t>Periodos de Información Incluidos</w:t>
            </w:r>
            <w:r w:rsidR="00416BEE" w:rsidRPr="00416BEE">
              <w:rPr>
                <w:webHidden/>
              </w:rPr>
              <w:tab/>
            </w:r>
            <w:r w:rsidR="00416BEE" w:rsidRPr="00416BEE">
              <w:rPr>
                <w:webHidden/>
              </w:rPr>
              <w:fldChar w:fldCharType="begin"/>
            </w:r>
            <w:r w:rsidR="00416BEE" w:rsidRPr="00416BEE">
              <w:rPr>
                <w:webHidden/>
              </w:rPr>
              <w:instrText xml:space="preserve"> PAGEREF _Toc156221769 \h </w:instrText>
            </w:r>
            <w:r w:rsidR="00416BEE" w:rsidRPr="00416BEE">
              <w:rPr>
                <w:webHidden/>
              </w:rPr>
            </w:r>
            <w:r w:rsidR="00416BEE" w:rsidRPr="00416BEE">
              <w:rPr>
                <w:webHidden/>
              </w:rPr>
              <w:fldChar w:fldCharType="separate"/>
            </w:r>
            <w:r w:rsidR="00416BEE" w:rsidRPr="00416BEE">
              <w:rPr>
                <w:webHidden/>
              </w:rPr>
              <w:t>7</w:t>
            </w:r>
            <w:r w:rsidR="00416BEE" w:rsidRPr="00416BEE">
              <w:rPr>
                <w:webHidden/>
              </w:rPr>
              <w:fldChar w:fldCharType="end"/>
            </w:r>
          </w:hyperlink>
        </w:p>
        <w:p w14:paraId="0F0D3813" w14:textId="6634ED07" w:rsidR="00416BEE" w:rsidRPr="00416BEE" w:rsidRDefault="001C1250">
          <w:pPr>
            <w:pStyle w:val="TOC1"/>
            <w:tabs>
              <w:tab w:val="right" w:leader="dot" w:pos="9834"/>
            </w:tabs>
            <w:rPr>
              <w:b/>
              <w:bCs/>
              <w:noProof/>
            </w:rPr>
          </w:pPr>
          <w:hyperlink w:anchor="_Toc156221770" w:history="1">
            <w:r w:rsidR="00416BEE" w:rsidRPr="00416BEE">
              <w:rPr>
                <w:rStyle w:val="Hyperlink"/>
                <w:rFonts w:ascii="Cambria" w:eastAsia="Cambria" w:hAnsi="Cambria"/>
                <w:b/>
                <w:bCs/>
                <w:noProof/>
              </w:rPr>
              <w:t>¿Quién define la estructura en que se presentan las informaciones de las consultas?</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_Toc156221770 \h </w:instrText>
            </w:r>
            <w:r w:rsidR="00416BEE" w:rsidRPr="00416BEE">
              <w:rPr>
                <w:b/>
                <w:bCs/>
                <w:noProof/>
                <w:webHidden/>
              </w:rPr>
            </w:r>
            <w:r w:rsidR="00416BEE" w:rsidRPr="00416BEE">
              <w:rPr>
                <w:b/>
                <w:bCs/>
                <w:noProof/>
                <w:webHidden/>
              </w:rPr>
              <w:fldChar w:fldCharType="separate"/>
            </w:r>
            <w:r w:rsidR="00416BEE" w:rsidRPr="00416BEE">
              <w:rPr>
                <w:b/>
                <w:bCs/>
                <w:noProof/>
                <w:webHidden/>
              </w:rPr>
              <w:t>7</w:t>
            </w:r>
            <w:r w:rsidR="00416BEE" w:rsidRPr="00416BEE">
              <w:rPr>
                <w:b/>
                <w:bCs/>
                <w:noProof/>
                <w:webHidden/>
              </w:rPr>
              <w:fldChar w:fldCharType="end"/>
            </w:r>
          </w:hyperlink>
        </w:p>
        <w:p w14:paraId="092CFD1C" w14:textId="473751DF" w:rsidR="00416BEE" w:rsidRPr="00416BEE" w:rsidRDefault="001C1250">
          <w:pPr>
            <w:pStyle w:val="TOC1"/>
            <w:tabs>
              <w:tab w:val="right" w:leader="dot" w:pos="9834"/>
            </w:tabs>
            <w:rPr>
              <w:b/>
              <w:bCs/>
              <w:noProof/>
            </w:rPr>
          </w:pPr>
          <w:hyperlink w:anchor="_Toc156221771" w:history="1">
            <w:r w:rsidR="00416BEE" w:rsidRPr="00416BEE">
              <w:rPr>
                <w:rStyle w:val="Hyperlink"/>
                <w:rFonts w:ascii="Cambria" w:eastAsia="Cambria" w:hAnsi="Cambria"/>
                <w:b/>
                <w:bCs/>
                <w:noProof/>
              </w:rPr>
              <w:t>¿Cuáles son las fuentes y formatos de descarga de las informaciones contenidas en el Portal de Transparencia Fiscal?</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_Toc156221771 \h </w:instrText>
            </w:r>
            <w:r w:rsidR="00416BEE" w:rsidRPr="00416BEE">
              <w:rPr>
                <w:b/>
                <w:bCs/>
                <w:noProof/>
                <w:webHidden/>
              </w:rPr>
            </w:r>
            <w:r w:rsidR="00416BEE" w:rsidRPr="00416BEE">
              <w:rPr>
                <w:b/>
                <w:bCs/>
                <w:noProof/>
                <w:webHidden/>
              </w:rPr>
              <w:fldChar w:fldCharType="separate"/>
            </w:r>
            <w:r w:rsidR="00416BEE" w:rsidRPr="00416BEE">
              <w:rPr>
                <w:b/>
                <w:bCs/>
                <w:noProof/>
                <w:webHidden/>
              </w:rPr>
              <w:t>8</w:t>
            </w:r>
            <w:r w:rsidR="00416BEE" w:rsidRPr="00416BEE">
              <w:rPr>
                <w:b/>
                <w:bCs/>
                <w:noProof/>
                <w:webHidden/>
              </w:rPr>
              <w:fldChar w:fldCharType="end"/>
            </w:r>
          </w:hyperlink>
        </w:p>
        <w:p w14:paraId="1DF6C43C" w14:textId="24553800" w:rsidR="00416BEE" w:rsidRPr="00416BEE" w:rsidRDefault="001C1250" w:rsidP="00416BEE">
          <w:pPr>
            <w:pStyle w:val="TOC2"/>
          </w:pPr>
          <w:hyperlink w:anchor="_Toc156221772" w:history="1">
            <w:r w:rsidR="00416BEE" w:rsidRPr="00416BEE">
              <w:rPr>
                <w:rStyle w:val="Hyperlink"/>
              </w:rPr>
              <w:t>Fuentes</w:t>
            </w:r>
            <w:r w:rsidR="00416BEE" w:rsidRPr="00416BEE">
              <w:rPr>
                <w:webHidden/>
              </w:rPr>
              <w:tab/>
            </w:r>
            <w:r w:rsidR="00416BEE" w:rsidRPr="00416BEE">
              <w:rPr>
                <w:webHidden/>
              </w:rPr>
              <w:fldChar w:fldCharType="begin"/>
            </w:r>
            <w:r w:rsidR="00416BEE" w:rsidRPr="00416BEE">
              <w:rPr>
                <w:webHidden/>
              </w:rPr>
              <w:instrText xml:space="preserve"> PAGEREF _Toc156221772 \h </w:instrText>
            </w:r>
            <w:r w:rsidR="00416BEE" w:rsidRPr="00416BEE">
              <w:rPr>
                <w:webHidden/>
              </w:rPr>
            </w:r>
            <w:r w:rsidR="00416BEE" w:rsidRPr="00416BEE">
              <w:rPr>
                <w:webHidden/>
              </w:rPr>
              <w:fldChar w:fldCharType="separate"/>
            </w:r>
            <w:r w:rsidR="00416BEE" w:rsidRPr="00416BEE">
              <w:rPr>
                <w:webHidden/>
              </w:rPr>
              <w:t>8</w:t>
            </w:r>
            <w:r w:rsidR="00416BEE" w:rsidRPr="00416BEE">
              <w:rPr>
                <w:webHidden/>
              </w:rPr>
              <w:fldChar w:fldCharType="end"/>
            </w:r>
          </w:hyperlink>
        </w:p>
        <w:p w14:paraId="1ED2F9F5" w14:textId="68CC9ADE" w:rsidR="00416BEE" w:rsidRPr="00416BEE" w:rsidRDefault="001C1250" w:rsidP="00416BEE">
          <w:pPr>
            <w:pStyle w:val="TOC2"/>
          </w:pPr>
          <w:hyperlink w:anchor="_Toc156221773" w:history="1">
            <w:r w:rsidR="00416BEE" w:rsidRPr="00416BEE">
              <w:rPr>
                <w:rStyle w:val="Hyperlink"/>
              </w:rPr>
              <w:t>Formatos de Descarga</w:t>
            </w:r>
            <w:r w:rsidR="00416BEE" w:rsidRPr="00416BEE">
              <w:rPr>
                <w:webHidden/>
              </w:rPr>
              <w:tab/>
            </w:r>
            <w:r w:rsidR="00416BEE" w:rsidRPr="00416BEE">
              <w:rPr>
                <w:webHidden/>
              </w:rPr>
              <w:fldChar w:fldCharType="begin"/>
            </w:r>
            <w:r w:rsidR="00416BEE" w:rsidRPr="00416BEE">
              <w:rPr>
                <w:webHidden/>
              </w:rPr>
              <w:instrText xml:space="preserve"> PAGEREF _Toc156221773 \h </w:instrText>
            </w:r>
            <w:r w:rsidR="00416BEE" w:rsidRPr="00416BEE">
              <w:rPr>
                <w:webHidden/>
              </w:rPr>
            </w:r>
            <w:r w:rsidR="00416BEE" w:rsidRPr="00416BEE">
              <w:rPr>
                <w:webHidden/>
              </w:rPr>
              <w:fldChar w:fldCharType="separate"/>
            </w:r>
            <w:r w:rsidR="00416BEE" w:rsidRPr="00416BEE">
              <w:rPr>
                <w:webHidden/>
              </w:rPr>
              <w:t>8</w:t>
            </w:r>
            <w:r w:rsidR="00416BEE" w:rsidRPr="00416BEE">
              <w:rPr>
                <w:webHidden/>
              </w:rPr>
              <w:fldChar w:fldCharType="end"/>
            </w:r>
          </w:hyperlink>
        </w:p>
        <w:p w14:paraId="1ECBDC69" w14:textId="7D11DBE3" w:rsidR="00416BEE" w:rsidRPr="00416BEE" w:rsidRDefault="001C1250">
          <w:pPr>
            <w:pStyle w:val="TOC1"/>
            <w:tabs>
              <w:tab w:val="right" w:leader="dot" w:pos="9834"/>
            </w:tabs>
            <w:rPr>
              <w:b/>
              <w:bCs/>
              <w:noProof/>
            </w:rPr>
          </w:pPr>
          <w:hyperlink w:anchor="_Toc156221774" w:history="1">
            <w:r w:rsidR="00416BEE" w:rsidRPr="00416BEE">
              <w:rPr>
                <w:rStyle w:val="Hyperlink"/>
                <w:rFonts w:ascii="Cambria" w:eastAsia="Cambria" w:hAnsi="Cambria"/>
                <w:b/>
                <w:bCs/>
                <w:noProof/>
              </w:rPr>
              <w:t>¿Cada qué tiempo son actualizadas las informaciones del Portal de Transparencia Fiscal?</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_Toc156221774 \h </w:instrText>
            </w:r>
            <w:r w:rsidR="00416BEE" w:rsidRPr="00416BEE">
              <w:rPr>
                <w:b/>
                <w:bCs/>
                <w:noProof/>
                <w:webHidden/>
              </w:rPr>
            </w:r>
            <w:r w:rsidR="00416BEE" w:rsidRPr="00416BEE">
              <w:rPr>
                <w:b/>
                <w:bCs/>
                <w:noProof/>
                <w:webHidden/>
              </w:rPr>
              <w:fldChar w:fldCharType="separate"/>
            </w:r>
            <w:r w:rsidR="00416BEE" w:rsidRPr="00416BEE">
              <w:rPr>
                <w:b/>
                <w:bCs/>
                <w:noProof/>
                <w:webHidden/>
              </w:rPr>
              <w:t>8</w:t>
            </w:r>
            <w:r w:rsidR="00416BEE" w:rsidRPr="00416BEE">
              <w:rPr>
                <w:b/>
                <w:bCs/>
                <w:noProof/>
                <w:webHidden/>
              </w:rPr>
              <w:fldChar w:fldCharType="end"/>
            </w:r>
          </w:hyperlink>
        </w:p>
        <w:p w14:paraId="0DD368A9" w14:textId="16543358" w:rsidR="00416BEE" w:rsidRPr="00416BEE" w:rsidRDefault="001C1250" w:rsidP="00416BEE">
          <w:pPr>
            <w:pStyle w:val="TOC2"/>
          </w:pPr>
          <w:hyperlink w:anchor="_Toc156221775" w:history="1">
            <w:r w:rsidR="00416BEE" w:rsidRPr="00416BEE">
              <w:rPr>
                <w:rStyle w:val="Hyperlink"/>
              </w:rPr>
              <w:t>Consultas al SIGEF</w:t>
            </w:r>
            <w:r w:rsidR="00416BEE" w:rsidRPr="00416BEE">
              <w:rPr>
                <w:webHidden/>
              </w:rPr>
              <w:tab/>
            </w:r>
            <w:r w:rsidR="00416BEE" w:rsidRPr="00416BEE">
              <w:rPr>
                <w:webHidden/>
              </w:rPr>
              <w:fldChar w:fldCharType="begin"/>
            </w:r>
            <w:r w:rsidR="00416BEE" w:rsidRPr="00416BEE">
              <w:rPr>
                <w:webHidden/>
              </w:rPr>
              <w:instrText xml:space="preserve"> PAGEREF _Toc156221775 \h </w:instrText>
            </w:r>
            <w:r w:rsidR="00416BEE" w:rsidRPr="00416BEE">
              <w:rPr>
                <w:webHidden/>
              </w:rPr>
            </w:r>
            <w:r w:rsidR="00416BEE" w:rsidRPr="00416BEE">
              <w:rPr>
                <w:webHidden/>
              </w:rPr>
              <w:fldChar w:fldCharType="separate"/>
            </w:r>
            <w:r w:rsidR="00416BEE" w:rsidRPr="00416BEE">
              <w:rPr>
                <w:webHidden/>
              </w:rPr>
              <w:t>8</w:t>
            </w:r>
            <w:r w:rsidR="00416BEE" w:rsidRPr="00416BEE">
              <w:rPr>
                <w:webHidden/>
              </w:rPr>
              <w:fldChar w:fldCharType="end"/>
            </w:r>
          </w:hyperlink>
        </w:p>
        <w:p w14:paraId="0262DDEF" w14:textId="0EFDAE51" w:rsidR="00416BEE" w:rsidRPr="00416BEE" w:rsidRDefault="001C1250" w:rsidP="00416BEE">
          <w:pPr>
            <w:pStyle w:val="TOC2"/>
          </w:pPr>
          <w:hyperlink w:anchor="_Toc156221776" w:history="1">
            <w:r w:rsidR="00416BEE" w:rsidRPr="00416BEE">
              <w:rPr>
                <w:rStyle w:val="Hyperlink"/>
              </w:rPr>
              <w:t>Consultas CIFE</w:t>
            </w:r>
            <w:r w:rsidR="00416BEE" w:rsidRPr="00416BEE">
              <w:rPr>
                <w:webHidden/>
              </w:rPr>
              <w:tab/>
            </w:r>
            <w:r w:rsidR="00416BEE" w:rsidRPr="00416BEE">
              <w:rPr>
                <w:webHidden/>
              </w:rPr>
              <w:fldChar w:fldCharType="begin"/>
            </w:r>
            <w:r w:rsidR="00416BEE" w:rsidRPr="00416BEE">
              <w:rPr>
                <w:webHidden/>
              </w:rPr>
              <w:instrText xml:space="preserve"> PAGEREF _Toc156221776 \h </w:instrText>
            </w:r>
            <w:r w:rsidR="00416BEE" w:rsidRPr="00416BEE">
              <w:rPr>
                <w:webHidden/>
              </w:rPr>
            </w:r>
            <w:r w:rsidR="00416BEE" w:rsidRPr="00416BEE">
              <w:rPr>
                <w:webHidden/>
              </w:rPr>
              <w:fldChar w:fldCharType="separate"/>
            </w:r>
            <w:r w:rsidR="00416BEE" w:rsidRPr="00416BEE">
              <w:rPr>
                <w:webHidden/>
              </w:rPr>
              <w:t>8</w:t>
            </w:r>
            <w:r w:rsidR="00416BEE" w:rsidRPr="00416BEE">
              <w:rPr>
                <w:webHidden/>
              </w:rPr>
              <w:fldChar w:fldCharType="end"/>
            </w:r>
          </w:hyperlink>
        </w:p>
        <w:p w14:paraId="25E8D8B1" w14:textId="26572681" w:rsidR="00416BEE" w:rsidRPr="00416BEE" w:rsidRDefault="001C1250" w:rsidP="00416BEE">
          <w:pPr>
            <w:pStyle w:val="TOC2"/>
          </w:pPr>
          <w:hyperlink w:anchor="_Toc156221777" w:history="1">
            <w:r w:rsidR="00416BEE" w:rsidRPr="00416BEE">
              <w:rPr>
                <w:rStyle w:val="Hyperlink"/>
              </w:rPr>
              <w:t>Resto de las informaciones</w:t>
            </w:r>
            <w:r w:rsidR="00416BEE" w:rsidRPr="00416BEE">
              <w:rPr>
                <w:webHidden/>
              </w:rPr>
              <w:tab/>
            </w:r>
            <w:r w:rsidR="00416BEE" w:rsidRPr="00416BEE">
              <w:rPr>
                <w:webHidden/>
              </w:rPr>
              <w:fldChar w:fldCharType="begin"/>
            </w:r>
            <w:r w:rsidR="00416BEE" w:rsidRPr="00416BEE">
              <w:rPr>
                <w:webHidden/>
              </w:rPr>
              <w:instrText xml:space="preserve"> PAGEREF _Toc156221777 \h </w:instrText>
            </w:r>
            <w:r w:rsidR="00416BEE" w:rsidRPr="00416BEE">
              <w:rPr>
                <w:webHidden/>
              </w:rPr>
            </w:r>
            <w:r w:rsidR="00416BEE" w:rsidRPr="00416BEE">
              <w:rPr>
                <w:webHidden/>
              </w:rPr>
              <w:fldChar w:fldCharType="separate"/>
            </w:r>
            <w:r w:rsidR="00416BEE" w:rsidRPr="00416BEE">
              <w:rPr>
                <w:webHidden/>
              </w:rPr>
              <w:t>8</w:t>
            </w:r>
            <w:r w:rsidR="00416BEE" w:rsidRPr="00416BEE">
              <w:rPr>
                <w:webHidden/>
              </w:rPr>
              <w:fldChar w:fldCharType="end"/>
            </w:r>
          </w:hyperlink>
        </w:p>
        <w:p w14:paraId="70CDC0FD" w14:textId="287DC502" w:rsidR="00416BEE" w:rsidRPr="00416BEE" w:rsidRDefault="001C1250">
          <w:pPr>
            <w:pStyle w:val="TOC1"/>
            <w:tabs>
              <w:tab w:val="right" w:leader="dot" w:pos="9834"/>
            </w:tabs>
            <w:rPr>
              <w:b/>
              <w:bCs/>
              <w:noProof/>
            </w:rPr>
          </w:pPr>
          <w:hyperlink w:anchor="_Toc156221778" w:history="1">
            <w:r w:rsidR="00416BEE" w:rsidRPr="00416BEE">
              <w:rPr>
                <w:rStyle w:val="Hyperlink"/>
                <w:rFonts w:ascii="Cambria" w:eastAsia="Cambria" w:hAnsi="Cambria"/>
                <w:b/>
                <w:bCs/>
                <w:noProof/>
              </w:rPr>
              <w:t>¿Cuándo se consideran oficiales las informaciones publicadas en el Portal de Transparencia Fiscal?</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_Toc156221778 \h </w:instrText>
            </w:r>
            <w:r w:rsidR="00416BEE" w:rsidRPr="00416BEE">
              <w:rPr>
                <w:b/>
                <w:bCs/>
                <w:noProof/>
                <w:webHidden/>
              </w:rPr>
            </w:r>
            <w:r w:rsidR="00416BEE" w:rsidRPr="00416BEE">
              <w:rPr>
                <w:b/>
                <w:bCs/>
                <w:noProof/>
                <w:webHidden/>
              </w:rPr>
              <w:fldChar w:fldCharType="separate"/>
            </w:r>
            <w:r w:rsidR="00416BEE" w:rsidRPr="00416BEE">
              <w:rPr>
                <w:b/>
                <w:bCs/>
                <w:noProof/>
                <w:webHidden/>
              </w:rPr>
              <w:t>8</w:t>
            </w:r>
            <w:r w:rsidR="00416BEE" w:rsidRPr="00416BEE">
              <w:rPr>
                <w:b/>
                <w:bCs/>
                <w:noProof/>
                <w:webHidden/>
              </w:rPr>
              <w:fldChar w:fldCharType="end"/>
            </w:r>
          </w:hyperlink>
        </w:p>
        <w:p w14:paraId="20718DB8" w14:textId="7E37A677" w:rsidR="00416BEE" w:rsidRPr="00416BEE" w:rsidRDefault="001C1250">
          <w:pPr>
            <w:pStyle w:val="TOC1"/>
            <w:tabs>
              <w:tab w:val="right" w:leader="dot" w:pos="9834"/>
            </w:tabs>
            <w:rPr>
              <w:b/>
              <w:bCs/>
              <w:noProof/>
            </w:rPr>
          </w:pPr>
          <w:hyperlink w:anchor="_Toc156221779" w:history="1">
            <w:r w:rsidR="00416BEE" w:rsidRPr="00416BEE">
              <w:rPr>
                <w:rStyle w:val="Hyperlink"/>
                <w:rFonts w:ascii="Cambria" w:eastAsia="Cambria" w:hAnsi="Cambria"/>
                <w:b/>
                <w:bCs/>
                <w:noProof/>
              </w:rPr>
              <w:t>¿Cuál es el criterio utilizado para la presentación de los valores en las consultas que provienen del Sistema de Información de la Gestión Financiera?</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_Toc156221779 \h </w:instrText>
            </w:r>
            <w:r w:rsidR="00416BEE" w:rsidRPr="00416BEE">
              <w:rPr>
                <w:b/>
                <w:bCs/>
                <w:noProof/>
                <w:webHidden/>
              </w:rPr>
            </w:r>
            <w:r w:rsidR="00416BEE" w:rsidRPr="00416BEE">
              <w:rPr>
                <w:b/>
                <w:bCs/>
                <w:noProof/>
                <w:webHidden/>
              </w:rPr>
              <w:fldChar w:fldCharType="separate"/>
            </w:r>
            <w:r w:rsidR="00416BEE" w:rsidRPr="00416BEE">
              <w:rPr>
                <w:b/>
                <w:bCs/>
                <w:noProof/>
                <w:webHidden/>
              </w:rPr>
              <w:t>9</w:t>
            </w:r>
            <w:r w:rsidR="00416BEE" w:rsidRPr="00416BEE">
              <w:rPr>
                <w:b/>
                <w:bCs/>
                <w:noProof/>
                <w:webHidden/>
              </w:rPr>
              <w:fldChar w:fldCharType="end"/>
            </w:r>
          </w:hyperlink>
        </w:p>
        <w:p w14:paraId="3F567D39" w14:textId="04592D9F" w:rsidR="00416BEE" w:rsidRPr="00416BEE" w:rsidRDefault="001C1250" w:rsidP="00416BEE">
          <w:pPr>
            <w:pStyle w:val="TOC2"/>
          </w:pPr>
          <w:hyperlink w:anchor="_Toc156221780" w:history="1">
            <w:r w:rsidR="00416BEE" w:rsidRPr="00416BEE">
              <w:rPr>
                <w:rStyle w:val="Hyperlink"/>
              </w:rPr>
              <w:t>Presupuesto</w:t>
            </w:r>
            <w:r w:rsidR="00416BEE" w:rsidRPr="00416BEE">
              <w:rPr>
                <w:webHidden/>
              </w:rPr>
              <w:tab/>
            </w:r>
            <w:r w:rsidR="00416BEE" w:rsidRPr="00416BEE">
              <w:rPr>
                <w:webHidden/>
              </w:rPr>
              <w:fldChar w:fldCharType="begin"/>
            </w:r>
            <w:r w:rsidR="00416BEE" w:rsidRPr="00416BEE">
              <w:rPr>
                <w:webHidden/>
              </w:rPr>
              <w:instrText xml:space="preserve"> PAGEREF _Toc156221780 \h </w:instrText>
            </w:r>
            <w:r w:rsidR="00416BEE" w:rsidRPr="00416BEE">
              <w:rPr>
                <w:webHidden/>
              </w:rPr>
            </w:r>
            <w:r w:rsidR="00416BEE" w:rsidRPr="00416BEE">
              <w:rPr>
                <w:webHidden/>
              </w:rPr>
              <w:fldChar w:fldCharType="separate"/>
            </w:r>
            <w:r w:rsidR="00416BEE" w:rsidRPr="00416BEE">
              <w:rPr>
                <w:webHidden/>
              </w:rPr>
              <w:t>9</w:t>
            </w:r>
            <w:r w:rsidR="00416BEE" w:rsidRPr="00416BEE">
              <w:rPr>
                <w:webHidden/>
              </w:rPr>
              <w:fldChar w:fldCharType="end"/>
            </w:r>
          </w:hyperlink>
        </w:p>
        <w:p w14:paraId="740EC214" w14:textId="79FA7688" w:rsidR="00416BEE" w:rsidRPr="00416BEE" w:rsidRDefault="001C1250" w:rsidP="00416BEE">
          <w:pPr>
            <w:pStyle w:val="TOC2"/>
          </w:pPr>
          <w:hyperlink w:anchor="_Toc156221781" w:history="1">
            <w:r w:rsidR="00416BEE" w:rsidRPr="00416BEE">
              <w:rPr>
                <w:rStyle w:val="Hyperlink"/>
              </w:rPr>
              <w:t>Ingresos</w:t>
            </w:r>
            <w:r w:rsidR="00416BEE" w:rsidRPr="00416BEE">
              <w:rPr>
                <w:webHidden/>
              </w:rPr>
              <w:tab/>
            </w:r>
            <w:r w:rsidR="00416BEE" w:rsidRPr="00416BEE">
              <w:rPr>
                <w:webHidden/>
              </w:rPr>
              <w:fldChar w:fldCharType="begin"/>
            </w:r>
            <w:r w:rsidR="00416BEE" w:rsidRPr="00416BEE">
              <w:rPr>
                <w:webHidden/>
              </w:rPr>
              <w:instrText xml:space="preserve"> PAGEREF _Toc156221781 \h </w:instrText>
            </w:r>
            <w:r w:rsidR="00416BEE" w:rsidRPr="00416BEE">
              <w:rPr>
                <w:webHidden/>
              </w:rPr>
            </w:r>
            <w:r w:rsidR="00416BEE" w:rsidRPr="00416BEE">
              <w:rPr>
                <w:webHidden/>
              </w:rPr>
              <w:fldChar w:fldCharType="separate"/>
            </w:r>
            <w:r w:rsidR="00416BEE" w:rsidRPr="00416BEE">
              <w:rPr>
                <w:webHidden/>
              </w:rPr>
              <w:t>9</w:t>
            </w:r>
            <w:r w:rsidR="00416BEE" w:rsidRPr="00416BEE">
              <w:rPr>
                <w:webHidden/>
              </w:rPr>
              <w:fldChar w:fldCharType="end"/>
            </w:r>
          </w:hyperlink>
        </w:p>
        <w:p w14:paraId="75387951" w14:textId="3E85895B" w:rsidR="00416BEE" w:rsidRPr="00416BEE" w:rsidRDefault="001C1250" w:rsidP="00416BEE">
          <w:pPr>
            <w:pStyle w:val="TOC2"/>
          </w:pPr>
          <w:hyperlink w:anchor="_Toc156221782" w:history="1">
            <w:r w:rsidR="00416BEE" w:rsidRPr="00416BEE">
              <w:rPr>
                <w:rStyle w:val="Hyperlink"/>
              </w:rPr>
              <w:t>Gastos</w:t>
            </w:r>
            <w:r w:rsidR="00416BEE" w:rsidRPr="00416BEE">
              <w:rPr>
                <w:webHidden/>
              </w:rPr>
              <w:tab/>
            </w:r>
            <w:r w:rsidR="00416BEE" w:rsidRPr="00416BEE">
              <w:rPr>
                <w:webHidden/>
              </w:rPr>
              <w:fldChar w:fldCharType="begin"/>
            </w:r>
            <w:r w:rsidR="00416BEE" w:rsidRPr="00416BEE">
              <w:rPr>
                <w:webHidden/>
              </w:rPr>
              <w:instrText xml:space="preserve"> PAGEREF _Toc156221782 \h </w:instrText>
            </w:r>
            <w:r w:rsidR="00416BEE" w:rsidRPr="00416BEE">
              <w:rPr>
                <w:webHidden/>
              </w:rPr>
            </w:r>
            <w:r w:rsidR="00416BEE" w:rsidRPr="00416BEE">
              <w:rPr>
                <w:webHidden/>
              </w:rPr>
              <w:fldChar w:fldCharType="separate"/>
            </w:r>
            <w:r w:rsidR="00416BEE" w:rsidRPr="00416BEE">
              <w:rPr>
                <w:webHidden/>
              </w:rPr>
              <w:t>9</w:t>
            </w:r>
            <w:r w:rsidR="00416BEE" w:rsidRPr="00416BEE">
              <w:rPr>
                <w:webHidden/>
              </w:rPr>
              <w:fldChar w:fldCharType="end"/>
            </w:r>
          </w:hyperlink>
        </w:p>
        <w:p w14:paraId="1293029A" w14:textId="55B9CE98" w:rsidR="00416BEE" w:rsidRPr="00416BEE" w:rsidRDefault="001C1250">
          <w:pPr>
            <w:pStyle w:val="TOC1"/>
            <w:tabs>
              <w:tab w:val="right" w:leader="dot" w:pos="9834"/>
            </w:tabs>
            <w:rPr>
              <w:b/>
              <w:bCs/>
              <w:noProof/>
            </w:rPr>
          </w:pPr>
          <w:hyperlink w:anchor="_Toc156221783" w:history="1">
            <w:r w:rsidR="00416BEE" w:rsidRPr="00416BEE">
              <w:rPr>
                <w:rStyle w:val="Hyperlink"/>
                <w:rFonts w:ascii="Cambria" w:eastAsia="Cambria" w:hAnsi="Cambria"/>
                <w:b/>
                <w:bCs/>
                <w:noProof/>
              </w:rPr>
              <w:t>¿Cuáles son las informaciones que son presentadas en el Portal de Transparencia Fiscal?</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_Toc156221783 \h </w:instrText>
            </w:r>
            <w:r w:rsidR="00416BEE" w:rsidRPr="00416BEE">
              <w:rPr>
                <w:b/>
                <w:bCs/>
                <w:noProof/>
                <w:webHidden/>
              </w:rPr>
            </w:r>
            <w:r w:rsidR="00416BEE" w:rsidRPr="00416BEE">
              <w:rPr>
                <w:b/>
                <w:bCs/>
                <w:noProof/>
                <w:webHidden/>
              </w:rPr>
              <w:fldChar w:fldCharType="separate"/>
            </w:r>
            <w:r w:rsidR="00416BEE" w:rsidRPr="00416BEE">
              <w:rPr>
                <w:b/>
                <w:bCs/>
                <w:noProof/>
                <w:webHidden/>
              </w:rPr>
              <w:t>10</w:t>
            </w:r>
            <w:r w:rsidR="00416BEE" w:rsidRPr="00416BEE">
              <w:rPr>
                <w:b/>
                <w:bCs/>
                <w:noProof/>
                <w:webHidden/>
              </w:rPr>
              <w:fldChar w:fldCharType="end"/>
            </w:r>
          </w:hyperlink>
        </w:p>
        <w:p w14:paraId="2CD79042" w14:textId="24BDC948" w:rsidR="00416BEE" w:rsidRPr="00416BEE" w:rsidRDefault="001C1250" w:rsidP="00416BEE">
          <w:pPr>
            <w:pStyle w:val="TOC2"/>
          </w:pPr>
          <w:hyperlink w:anchor="_Toc156221784" w:history="1">
            <w:r w:rsidR="00416BEE" w:rsidRPr="00416BEE">
              <w:rPr>
                <w:rStyle w:val="Hyperlink"/>
              </w:rPr>
              <w:t>Información Principal</w:t>
            </w:r>
            <w:r w:rsidR="00416BEE" w:rsidRPr="00416BEE">
              <w:rPr>
                <w:webHidden/>
              </w:rPr>
              <w:tab/>
            </w:r>
            <w:r w:rsidR="00416BEE" w:rsidRPr="00416BEE">
              <w:rPr>
                <w:webHidden/>
              </w:rPr>
              <w:fldChar w:fldCharType="begin"/>
            </w:r>
            <w:r w:rsidR="00416BEE" w:rsidRPr="00416BEE">
              <w:rPr>
                <w:webHidden/>
              </w:rPr>
              <w:instrText xml:space="preserve"> PAGEREF _Toc156221784 \h </w:instrText>
            </w:r>
            <w:r w:rsidR="00416BEE" w:rsidRPr="00416BEE">
              <w:rPr>
                <w:webHidden/>
              </w:rPr>
            </w:r>
            <w:r w:rsidR="00416BEE" w:rsidRPr="00416BEE">
              <w:rPr>
                <w:webHidden/>
              </w:rPr>
              <w:fldChar w:fldCharType="separate"/>
            </w:r>
            <w:r w:rsidR="00416BEE" w:rsidRPr="00416BEE">
              <w:rPr>
                <w:webHidden/>
              </w:rPr>
              <w:t>10</w:t>
            </w:r>
            <w:r w:rsidR="00416BEE" w:rsidRPr="00416BEE">
              <w:rPr>
                <w:webHidden/>
              </w:rPr>
              <w:fldChar w:fldCharType="end"/>
            </w:r>
          </w:hyperlink>
        </w:p>
        <w:p w14:paraId="64C6044C" w14:textId="52AA98DC" w:rsidR="00416BEE" w:rsidRPr="00416BEE" w:rsidRDefault="001C1250">
          <w:pPr>
            <w:pStyle w:val="TOC3"/>
            <w:tabs>
              <w:tab w:val="right" w:leader="dot" w:pos="9834"/>
            </w:tabs>
            <w:rPr>
              <w:b/>
              <w:bCs/>
              <w:noProof/>
            </w:rPr>
          </w:pPr>
          <w:hyperlink w:anchor="_Toc156221785" w:history="1">
            <w:r w:rsidR="00416BEE" w:rsidRPr="00416BEE">
              <w:rPr>
                <w:rStyle w:val="Hyperlink"/>
                <w:b/>
                <w:bCs/>
                <w:noProof/>
              </w:rPr>
              <w:t>Presupuesto</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_Toc156221785 \h </w:instrText>
            </w:r>
            <w:r w:rsidR="00416BEE" w:rsidRPr="00416BEE">
              <w:rPr>
                <w:b/>
                <w:bCs/>
                <w:noProof/>
                <w:webHidden/>
              </w:rPr>
            </w:r>
            <w:r w:rsidR="00416BEE" w:rsidRPr="00416BEE">
              <w:rPr>
                <w:b/>
                <w:bCs/>
                <w:noProof/>
                <w:webHidden/>
              </w:rPr>
              <w:fldChar w:fldCharType="separate"/>
            </w:r>
            <w:r w:rsidR="00416BEE" w:rsidRPr="00416BEE">
              <w:rPr>
                <w:b/>
                <w:bCs/>
                <w:noProof/>
                <w:webHidden/>
              </w:rPr>
              <w:t>10</w:t>
            </w:r>
            <w:r w:rsidR="00416BEE" w:rsidRPr="00416BEE">
              <w:rPr>
                <w:b/>
                <w:bCs/>
                <w:noProof/>
                <w:webHidden/>
              </w:rPr>
              <w:fldChar w:fldCharType="end"/>
            </w:r>
          </w:hyperlink>
        </w:p>
        <w:p w14:paraId="1B9FCD06" w14:textId="484A7F46" w:rsidR="00416BEE" w:rsidRPr="00416BEE" w:rsidRDefault="001C1250">
          <w:pPr>
            <w:pStyle w:val="TOC3"/>
            <w:tabs>
              <w:tab w:val="right" w:leader="dot" w:pos="9834"/>
            </w:tabs>
            <w:rPr>
              <w:b/>
              <w:bCs/>
              <w:noProof/>
            </w:rPr>
          </w:pPr>
          <w:hyperlink w:anchor="_Toc156221786" w:history="1">
            <w:r w:rsidR="00416BEE" w:rsidRPr="00416BEE">
              <w:rPr>
                <w:rStyle w:val="Hyperlink"/>
                <w:b/>
                <w:bCs/>
                <w:noProof/>
              </w:rPr>
              <w:t>Ingresos</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_Toc156221786 \h </w:instrText>
            </w:r>
            <w:r w:rsidR="00416BEE" w:rsidRPr="00416BEE">
              <w:rPr>
                <w:b/>
                <w:bCs/>
                <w:noProof/>
                <w:webHidden/>
              </w:rPr>
            </w:r>
            <w:r w:rsidR="00416BEE" w:rsidRPr="00416BEE">
              <w:rPr>
                <w:b/>
                <w:bCs/>
                <w:noProof/>
                <w:webHidden/>
              </w:rPr>
              <w:fldChar w:fldCharType="separate"/>
            </w:r>
            <w:r w:rsidR="00416BEE" w:rsidRPr="00416BEE">
              <w:rPr>
                <w:b/>
                <w:bCs/>
                <w:noProof/>
                <w:webHidden/>
              </w:rPr>
              <w:t>10</w:t>
            </w:r>
            <w:r w:rsidR="00416BEE" w:rsidRPr="00416BEE">
              <w:rPr>
                <w:b/>
                <w:bCs/>
                <w:noProof/>
                <w:webHidden/>
              </w:rPr>
              <w:fldChar w:fldCharType="end"/>
            </w:r>
          </w:hyperlink>
        </w:p>
        <w:p w14:paraId="5C892ADB" w14:textId="71033682" w:rsidR="00416BEE" w:rsidRPr="00416BEE" w:rsidRDefault="001C1250">
          <w:pPr>
            <w:pStyle w:val="TOC3"/>
            <w:tabs>
              <w:tab w:val="right" w:leader="dot" w:pos="9834"/>
            </w:tabs>
            <w:rPr>
              <w:b/>
              <w:bCs/>
              <w:noProof/>
            </w:rPr>
          </w:pPr>
          <w:hyperlink w:anchor="_Toc156221787" w:history="1">
            <w:r w:rsidR="00416BEE" w:rsidRPr="00416BEE">
              <w:rPr>
                <w:rStyle w:val="Hyperlink"/>
                <w:b/>
                <w:bCs/>
                <w:noProof/>
              </w:rPr>
              <w:t>Gastos</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_Toc156221787 \h </w:instrText>
            </w:r>
            <w:r w:rsidR="00416BEE" w:rsidRPr="00416BEE">
              <w:rPr>
                <w:b/>
                <w:bCs/>
                <w:noProof/>
                <w:webHidden/>
              </w:rPr>
            </w:r>
            <w:r w:rsidR="00416BEE" w:rsidRPr="00416BEE">
              <w:rPr>
                <w:b/>
                <w:bCs/>
                <w:noProof/>
                <w:webHidden/>
              </w:rPr>
              <w:fldChar w:fldCharType="separate"/>
            </w:r>
            <w:r w:rsidR="00416BEE" w:rsidRPr="00416BEE">
              <w:rPr>
                <w:b/>
                <w:bCs/>
                <w:noProof/>
                <w:webHidden/>
              </w:rPr>
              <w:t>10</w:t>
            </w:r>
            <w:r w:rsidR="00416BEE" w:rsidRPr="00416BEE">
              <w:rPr>
                <w:b/>
                <w:bCs/>
                <w:noProof/>
                <w:webHidden/>
              </w:rPr>
              <w:fldChar w:fldCharType="end"/>
            </w:r>
          </w:hyperlink>
        </w:p>
        <w:p w14:paraId="153DFEEF" w14:textId="0A3D5970" w:rsidR="00416BEE" w:rsidRPr="00416BEE" w:rsidRDefault="001C1250">
          <w:pPr>
            <w:pStyle w:val="TOC3"/>
            <w:tabs>
              <w:tab w:val="right" w:leader="dot" w:pos="9834"/>
            </w:tabs>
            <w:rPr>
              <w:b/>
              <w:bCs/>
              <w:noProof/>
            </w:rPr>
          </w:pPr>
          <w:hyperlink w:anchor="_Toc156221788" w:history="1">
            <w:r w:rsidR="00416BEE" w:rsidRPr="00416BEE">
              <w:rPr>
                <w:rStyle w:val="Hyperlink"/>
                <w:b/>
                <w:bCs/>
                <w:noProof/>
              </w:rPr>
              <w:t>Financiamiento</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_Toc156221788 \h </w:instrText>
            </w:r>
            <w:r w:rsidR="00416BEE" w:rsidRPr="00416BEE">
              <w:rPr>
                <w:b/>
                <w:bCs/>
                <w:noProof/>
                <w:webHidden/>
              </w:rPr>
            </w:r>
            <w:r w:rsidR="00416BEE" w:rsidRPr="00416BEE">
              <w:rPr>
                <w:b/>
                <w:bCs/>
                <w:noProof/>
                <w:webHidden/>
              </w:rPr>
              <w:fldChar w:fldCharType="separate"/>
            </w:r>
            <w:r w:rsidR="00416BEE" w:rsidRPr="00416BEE">
              <w:rPr>
                <w:b/>
                <w:bCs/>
                <w:noProof/>
                <w:webHidden/>
              </w:rPr>
              <w:t>10</w:t>
            </w:r>
            <w:r w:rsidR="00416BEE" w:rsidRPr="00416BEE">
              <w:rPr>
                <w:b/>
                <w:bCs/>
                <w:noProof/>
                <w:webHidden/>
              </w:rPr>
              <w:fldChar w:fldCharType="end"/>
            </w:r>
          </w:hyperlink>
        </w:p>
        <w:p w14:paraId="0669D578" w14:textId="28B4C00D" w:rsidR="00416BEE" w:rsidRPr="00416BEE" w:rsidRDefault="001C1250">
          <w:pPr>
            <w:pStyle w:val="TOC3"/>
            <w:tabs>
              <w:tab w:val="right" w:leader="dot" w:pos="9834"/>
            </w:tabs>
            <w:rPr>
              <w:b/>
              <w:bCs/>
              <w:noProof/>
            </w:rPr>
          </w:pPr>
          <w:hyperlink w:anchor="_Toc156221789" w:history="1">
            <w:r w:rsidR="00416BEE" w:rsidRPr="00416BEE">
              <w:rPr>
                <w:rStyle w:val="Hyperlink"/>
                <w:b/>
                <w:bCs/>
                <w:noProof/>
              </w:rPr>
              <w:t>Inversión Pública</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_Toc156221789 \h </w:instrText>
            </w:r>
            <w:r w:rsidR="00416BEE" w:rsidRPr="00416BEE">
              <w:rPr>
                <w:b/>
                <w:bCs/>
                <w:noProof/>
                <w:webHidden/>
              </w:rPr>
            </w:r>
            <w:r w:rsidR="00416BEE" w:rsidRPr="00416BEE">
              <w:rPr>
                <w:b/>
                <w:bCs/>
                <w:noProof/>
                <w:webHidden/>
              </w:rPr>
              <w:fldChar w:fldCharType="separate"/>
            </w:r>
            <w:r w:rsidR="00416BEE" w:rsidRPr="00416BEE">
              <w:rPr>
                <w:b/>
                <w:bCs/>
                <w:noProof/>
                <w:webHidden/>
              </w:rPr>
              <w:t>11</w:t>
            </w:r>
            <w:r w:rsidR="00416BEE" w:rsidRPr="00416BEE">
              <w:rPr>
                <w:b/>
                <w:bCs/>
                <w:noProof/>
                <w:webHidden/>
              </w:rPr>
              <w:fldChar w:fldCharType="end"/>
            </w:r>
          </w:hyperlink>
        </w:p>
        <w:p w14:paraId="252F0A60" w14:textId="6EF77072" w:rsidR="00416BEE" w:rsidRPr="00416BEE" w:rsidRDefault="001C1250">
          <w:pPr>
            <w:pStyle w:val="TOC3"/>
            <w:tabs>
              <w:tab w:val="right" w:leader="dot" w:pos="9834"/>
            </w:tabs>
            <w:rPr>
              <w:b/>
              <w:bCs/>
              <w:noProof/>
            </w:rPr>
          </w:pPr>
          <w:hyperlink w:anchor="_Toc156221790" w:history="1">
            <w:r w:rsidR="00416BEE" w:rsidRPr="00416BEE">
              <w:rPr>
                <w:rStyle w:val="Hyperlink"/>
                <w:b/>
                <w:bCs/>
                <w:noProof/>
              </w:rPr>
              <w:t>Contrataciones Públicas</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_Toc156221790 \h </w:instrText>
            </w:r>
            <w:r w:rsidR="00416BEE" w:rsidRPr="00416BEE">
              <w:rPr>
                <w:b/>
                <w:bCs/>
                <w:noProof/>
                <w:webHidden/>
              </w:rPr>
            </w:r>
            <w:r w:rsidR="00416BEE" w:rsidRPr="00416BEE">
              <w:rPr>
                <w:b/>
                <w:bCs/>
                <w:noProof/>
                <w:webHidden/>
              </w:rPr>
              <w:fldChar w:fldCharType="separate"/>
            </w:r>
            <w:r w:rsidR="00416BEE" w:rsidRPr="00416BEE">
              <w:rPr>
                <w:b/>
                <w:bCs/>
                <w:noProof/>
                <w:webHidden/>
              </w:rPr>
              <w:t>11</w:t>
            </w:r>
            <w:r w:rsidR="00416BEE" w:rsidRPr="00416BEE">
              <w:rPr>
                <w:b/>
                <w:bCs/>
                <w:noProof/>
                <w:webHidden/>
              </w:rPr>
              <w:fldChar w:fldCharType="end"/>
            </w:r>
          </w:hyperlink>
        </w:p>
        <w:p w14:paraId="18ADDE0B" w14:textId="519AAC6C" w:rsidR="00416BEE" w:rsidRPr="00416BEE" w:rsidRDefault="001C1250" w:rsidP="00416BEE">
          <w:pPr>
            <w:pStyle w:val="TOC2"/>
          </w:pPr>
          <w:hyperlink w:anchor="_Toc156221791" w:history="1">
            <w:r w:rsidR="00416BEE" w:rsidRPr="00416BEE">
              <w:rPr>
                <w:rStyle w:val="Hyperlink"/>
              </w:rPr>
              <w:t>Información Secundaria</w:t>
            </w:r>
            <w:r w:rsidR="00416BEE" w:rsidRPr="00416BEE">
              <w:rPr>
                <w:webHidden/>
              </w:rPr>
              <w:tab/>
            </w:r>
            <w:r w:rsidR="00416BEE" w:rsidRPr="00416BEE">
              <w:rPr>
                <w:webHidden/>
              </w:rPr>
              <w:fldChar w:fldCharType="begin"/>
            </w:r>
            <w:r w:rsidR="00416BEE" w:rsidRPr="00416BEE">
              <w:rPr>
                <w:webHidden/>
              </w:rPr>
              <w:instrText xml:space="preserve"> PAGEREF _Toc156221791 \h </w:instrText>
            </w:r>
            <w:r w:rsidR="00416BEE" w:rsidRPr="00416BEE">
              <w:rPr>
                <w:webHidden/>
              </w:rPr>
            </w:r>
            <w:r w:rsidR="00416BEE" w:rsidRPr="00416BEE">
              <w:rPr>
                <w:webHidden/>
              </w:rPr>
              <w:fldChar w:fldCharType="separate"/>
            </w:r>
            <w:r w:rsidR="00416BEE" w:rsidRPr="00416BEE">
              <w:rPr>
                <w:webHidden/>
              </w:rPr>
              <w:t>11</w:t>
            </w:r>
            <w:r w:rsidR="00416BEE" w:rsidRPr="00416BEE">
              <w:rPr>
                <w:webHidden/>
              </w:rPr>
              <w:fldChar w:fldCharType="end"/>
            </w:r>
          </w:hyperlink>
        </w:p>
        <w:p w14:paraId="612C0551" w14:textId="26DA80C5" w:rsidR="00416BEE" w:rsidRPr="00416BEE" w:rsidRDefault="001C1250">
          <w:pPr>
            <w:pStyle w:val="TOC3"/>
            <w:tabs>
              <w:tab w:val="right" w:leader="dot" w:pos="9834"/>
            </w:tabs>
            <w:rPr>
              <w:b/>
              <w:bCs/>
              <w:noProof/>
            </w:rPr>
          </w:pPr>
          <w:hyperlink w:anchor="_Toc156221792" w:history="1">
            <w:r w:rsidR="00416BEE" w:rsidRPr="00416BEE">
              <w:rPr>
                <w:rStyle w:val="Hyperlink"/>
                <w:b/>
                <w:bCs/>
                <w:noProof/>
              </w:rPr>
              <w:t>Acerca del Portal</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_Toc156221792 \h </w:instrText>
            </w:r>
            <w:r w:rsidR="00416BEE" w:rsidRPr="00416BEE">
              <w:rPr>
                <w:b/>
                <w:bCs/>
                <w:noProof/>
                <w:webHidden/>
              </w:rPr>
            </w:r>
            <w:r w:rsidR="00416BEE" w:rsidRPr="00416BEE">
              <w:rPr>
                <w:b/>
                <w:bCs/>
                <w:noProof/>
                <w:webHidden/>
              </w:rPr>
              <w:fldChar w:fldCharType="separate"/>
            </w:r>
            <w:r w:rsidR="00416BEE" w:rsidRPr="00416BEE">
              <w:rPr>
                <w:b/>
                <w:bCs/>
                <w:noProof/>
                <w:webHidden/>
              </w:rPr>
              <w:t>11</w:t>
            </w:r>
            <w:r w:rsidR="00416BEE" w:rsidRPr="00416BEE">
              <w:rPr>
                <w:b/>
                <w:bCs/>
                <w:noProof/>
                <w:webHidden/>
              </w:rPr>
              <w:fldChar w:fldCharType="end"/>
            </w:r>
          </w:hyperlink>
        </w:p>
        <w:p w14:paraId="70D4CC8A" w14:textId="1D84490E" w:rsidR="00416BEE" w:rsidRPr="00416BEE" w:rsidRDefault="001C1250">
          <w:pPr>
            <w:pStyle w:val="TOC3"/>
            <w:tabs>
              <w:tab w:val="right" w:leader="dot" w:pos="9834"/>
            </w:tabs>
            <w:rPr>
              <w:b/>
              <w:bCs/>
              <w:noProof/>
            </w:rPr>
          </w:pPr>
          <w:hyperlink w:anchor="_Toc156221793" w:history="1">
            <w:r w:rsidR="00416BEE" w:rsidRPr="00416BEE">
              <w:rPr>
                <w:rStyle w:val="Hyperlink"/>
                <w:b/>
                <w:bCs/>
                <w:noProof/>
              </w:rPr>
              <w:t>SIAFE</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_Toc156221793 \h </w:instrText>
            </w:r>
            <w:r w:rsidR="00416BEE" w:rsidRPr="00416BEE">
              <w:rPr>
                <w:b/>
                <w:bCs/>
                <w:noProof/>
                <w:webHidden/>
              </w:rPr>
            </w:r>
            <w:r w:rsidR="00416BEE" w:rsidRPr="00416BEE">
              <w:rPr>
                <w:b/>
                <w:bCs/>
                <w:noProof/>
                <w:webHidden/>
              </w:rPr>
              <w:fldChar w:fldCharType="separate"/>
            </w:r>
            <w:r w:rsidR="00416BEE" w:rsidRPr="00416BEE">
              <w:rPr>
                <w:b/>
                <w:bCs/>
                <w:noProof/>
                <w:webHidden/>
              </w:rPr>
              <w:t>12</w:t>
            </w:r>
            <w:r w:rsidR="00416BEE" w:rsidRPr="00416BEE">
              <w:rPr>
                <w:b/>
                <w:bCs/>
                <w:noProof/>
                <w:webHidden/>
              </w:rPr>
              <w:fldChar w:fldCharType="end"/>
            </w:r>
          </w:hyperlink>
        </w:p>
        <w:p w14:paraId="2EB7BB5A" w14:textId="106D9D33" w:rsidR="00416BEE" w:rsidRPr="00416BEE" w:rsidRDefault="001C1250">
          <w:pPr>
            <w:pStyle w:val="TOC3"/>
            <w:tabs>
              <w:tab w:val="right" w:leader="dot" w:pos="9834"/>
            </w:tabs>
            <w:rPr>
              <w:b/>
              <w:bCs/>
              <w:noProof/>
            </w:rPr>
          </w:pPr>
          <w:hyperlink w:anchor="_Toc156221794" w:history="1">
            <w:r w:rsidR="00416BEE" w:rsidRPr="00416BEE">
              <w:rPr>
                <w:rStyle w:val="Hyperlink"/>
                <w:b/>
                <w:bCs/>
                <w:noProof/>
              </w:rPr>
              <w:t>SIGEF</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_Toc156221794 \h </w:instrText>
            </w:r>
            <w:r w:rsidR="00416BEE" w:rsidRPr="00416BEE">
              <w:rPr>
                <w:b/>
                <w:bCs/>
                <w:noProof/>
                <w:webHidden/>
              </w:rPr>
            </w:r>
            <w:r w:rsidR="00416BEE" w:rsidRPr="00416BEE">
              <w:rPr>
                <w:b/>
                <w:bCs/>
                <w:noProof/>
                <w:webHidden/>
              </w:rPr>
              <w:fldChar w:fldCharType="separate"/>
            </w:r>
            <w:r w:rsidR="00416BEE" w:rsidRPr="00416BEE">
              <w:rPr>
                <w:b/>
                <w:bCs/>
                <w:noProof/>
                <w:webHidden/>
              </w:rPr>
              <w:t>12</w:t>
            </w:r>
            <w:r w:rsidR="00416BEE" w:rsidRPr="00416BEE">
              <w:rPr>
                <w:b/>
                <w:bCs/>
                <w:noProof/>
                <w:webHidden/>
              </w:rPr>
              <w:fldChar w:fldCharType="end"/>
            </w:r>
          </w:hyperlink>
        </w:p>
        <w:p w14:paraId="599B30DA" w14:textId="6B835648" w:rsidR="00416BEE" w:rsidRDefault="001C1250">
          <w:pPr>
            <w:pStyle w:val="TOC3"/>
            <w:tabs>
              <w:tab w:val="right" w:leader="dot" w:pos="9834"/>
            </w:tabs>
            <w:rPr>
              <w:noProof/>
            </w:rPr>
          </w:pPr>
          <w:hyperlink w:anchor="_Toc156221795" w:history="1">
            <w:r w:rsidR="00416BEE" w:rsidRPr="00416BEE">
              <w:rPr>
                <w:rStyle w:val="Hyperlink"/>
                <w:b/>
                <w:bCs/>
                <w:noProof/>
              </w:rPr>
              <w:t>Glosario</w:t>
            </w:r>
            <w:r w:rsidR="00416BEE" w:rsidRPr="00416BEE">
              <w:rPr>
                <w:b/>
                <w:bCs/>
                <w:noProof/>
                <w:webHidden/>
              </w:rPr>
              <w:tab/>
            </w:r>
            <w:r w:rsidR="00416BEE" w:rsidRPr="00416BEE">
              <w:rPr>
                <w:b/>
                <w:bCs/>
                <w:noProof/>
                <w:webHidden/>
              </w:rPr>
              <w:fldChar w:fldCharType="begin"/>
            </w:r>
            <w:r w:rsidR="00416BEE" w:rsidRPr="00416BEE">
              <w:rPr>
                <w:b/>
                <w:bCs/>
                <w:noProof/>
                <w:webHidden/>
              </w:rPr>
              <w:instrText xml:space="preserve"> PAGEREF _Toc156221795 \h </w:instrText>
            </w:r>
            <w:r w:rsidR="00416BEE" w:rsidRPr="00416BEE">
              <w:rPr>
                <w:b/>
                <w:bCs/>
                <w:noProof/>
                <w:webHidden/>
              </w:rPr>
            </w:r>
            <w:r w:rsidR="00416BEE" w:rsidRPr="00416BEE">
              <w:rPr>
                <w:b/>
                <w:bCs/>
                <w:noProof/>
                <w:webHidden/>
              </w:rPr>
              <w:fldChar w:fldCharType="separate"/>
            </w:r>
            <w:r w:rsidR="00416BEE" w:rsidRPr="00416BEE">
              <w:rPr>
                <w:b/>
                <w:bCs/>
                <w:noProof/>
                <w:webHidden/>
              </w:rPr>
              <w:t>12</w:t>
            </w:r>
            <w:r w:rsidR="00416BEE" w:rsidRPr="00416BEE">
              <w:rPr>
                <w:b/>
                <w:bCs/>
                <w:noProof/>
                <w:webHidden/>
              </w:rPr>
              <w:fldChar w:fldCharType="end"/>
            </w:r>
          </w:hyperlink>
        </w:p>
        <w:p w14:paraId="2103CA20" w14:textId="2892085C" w:rsidR="00416BEE" w:rsidRDefault="00416BEE">
          <w:r>
            <w:rPr>
              <w:b/>
              <w:bCs/>
              <w:noProof/>
            </w:rPr>
            <w:fldChar w:fldCharType="end"/>
          </w:r>
        </w:p>
      </w:sdtContent>
    </w:sdt>
    <w:p w14:paraId="66AD4E8E" w14:textId="77777777" w:rsidR="008D4A7E" w:rsidRDefault="008D4A7E" w:rsidP="008D4A7E">
      <w:pPr>
        <w:sectPr w:rsidR="008D4A7E">
          <w:footerReference w:type="even" r:id="rId9"/>
          <w:footerReference w:type="default" r:id="rId10"/>
          <w:footerReference w:type="first" r:id="rId11"/>
          <w:pgSz w:w="12240" w:h="15840"/>
          <w:pgMar w:top="364" w:right="956" w:bottom="721" w:left="1440" w:header="720" w:footer="720" w:gutter="0"/>
          <w:cols w:space="720"/>
        </w:sectPr>
      </w:pPr>
    </w:p>
    <w:p w14:paraId="21AB977F" w14:textId="77777777" w:rsidR="008D4A7E" w:rsidRPr="000D6A66" w:rsidRDefault="008D4A7E" w:rsidP="000D6A66">
      <w:pPr>
        <w:pStyle w:val="Heading1"/>
        <w:rPr>
          <w:rFonts w:ascii="Cambria" w:hAnsi="Cambria"/>
          <w:color w:val="4472C4" w:themeColor="accent1"/>
          <w:sz w:val="32"/>
          <w:szCs w:val="32"/>
        </w:rPr>
      </w:pPr>
      <w:bookmarkStart w:id="1" w:name="_Toc156221750"/>
      <w:r w:rsidRPr="000D6A66">
        <w:rPr>
          <w:rFonts w:ascii="Cambria" w:eastAsia="Cambria" w:hAnsi="Cambria"/>
          <w:color w:val="4472C4" w:themeColor="accent1"/>
          <w:sz w:val="32"/>
          <w:szCs w:val="32"/>
        </w:rPr>
        <w:lastRenderedPageBreak/>
        <w:t>¿Cuáles leyes y reglamentos fueron vistos para crear el Portal de Transparencia Fiscal?</w:t>
      </w:r>
      <w:bookmarkEnd w:id="1"/>
      <w:r w:rsidRPr="000D6A66">
        <w:rPr>
          <w:rFonts w:ascii="Cambria" w:eastAsia="Cambria" w:hAnsi="Cambria"/>
          <w:color w:val="4472C4" w:themeColor="accent1"/>
          <w:sz w:val="32"/>
          <w:szCs w:val="32"/>
        </w:rPr>
        <w:t xml:space="preserve"> </w:t>
      </w:r>
    </w:p>
    <w:p w14:paraId="4EDFAAEB" w14:textId="77777777" w:rsidR="008D4A7E" w:rsidRDefault="008D4A7E" w:rsidP="00A94499">
      <w:pPr>
        <w:pStyle w:val="Heading2"/>
        <w:ind w:left="-5"/>
        <w:jc w:val="both"/>
      </w:pPr>
      <w:bookmarkStart w:id="2" w:name="_Toc156221751"/>
      <w:r>
        <w:t>Información Pública</w:t>
      </w:r>
      <w:bookmarkEnd w:id="2"/>
      <w:r>
        <w:rPr>
          <w:sz w:val="28"/>
        </w:rPr>
        <w:t xml:space="preserve"> </w:t>
      </w:r>
    </w:p>
    <w:p w14:paraId="75ACD3A8" w14:textId="77777777" w:rsidR="008D4A7E" w:rsidRDefault="008D4A7E" w:rsidP="00A94499">
      <w:pPr>
        <w:numPr>
          <w:ilvl w:val="0"/>
          <w:numId w:val="5"/>
        </w:numPr>
        <w:spacing w:after="37" w:line="269" w:lineRule="auto"/>
        <w:ind w:hanging="360"/>
        <w:jc w:val="both"/>
      </w:pPr>
      <w:r>
        <w:t xml:space="preserve">Constitución Política de la República  </w:t>
      </w:r>
    </w:p>
    <w:p w14:paraId="0240CF84" w14:textId="77777777" w:rsidR="008D4A7E" w:rsidRDefault="008D4A7E" w:rsidP="00A94499">
      <w:pPr>
        <w:numPr>
          <w:ilvl w:val="0"/>
          <w:numId w:val="5"/>
        </w:numPr>
        <w:spacing w:after="36" w:line="269" w:lineRule="auto"/>
        <w:ind w:hanging="360"/>
        <w:jc w:val="both"/>
      </w:pPr>
      <w:r>
        <w:t xml:space="preserve">Ley No. 200-04 General de Libre Acceso a la Información Pública. </w:t>
      </w:r>
    </w:p>
    <w:p w14:paraId="0B65BB9F" w14:textId="77777777" w:rsidR="008D4A7E" w:rsidRDefault="008D4A7E" w:rsidP="00A94499">
      <w:pPr>
        <w:numPr>
          <w:ilvl w:val="0"/>
          <w:numId w:val="5"/>
        </w:numPr>
        <w:spacing w:after="62" w:line="269" w:lineRule="auto"/>
        <w:ind w:hanging="360"/>
        <w:jc w:val="both"/>
      </w:pPr>
      <w:r>
        <w:t xml:space="preserve">Decreto 130-05, que aprueba el Reglamento de la Ley General de Libre Acceso a la Información Pública. </w:t>
      </w:r>
    </w:p>
    <w:p w14:paraId="58DB6CDF" w14:textId="77777777" w:rsidR="008D4A7E" w:rsidRDefault="008D4A7E" w:rsidP="00A94499">
      <w:pPr>
        <w:numPr>
          <w:ilvl w:val="0"/>
          <w:numId w:val="5"/>
        </w:numPr>
        <w:spacing w:after="35" w:line="269" w:lineRule="auto"/>
        <w:ind w:hanging="360"/>
        <w:jc w:val="both"/>
      </w:pPr>
      <w:r>
        <w:t xml:space="preserve">Ley No. 247-12 Orgánica de la Administración Pública. </w:t>
      </w:r>
    </w:p>
    <w:p w14:paraId="74EC9AFD" w14:textId="77777777" w:rsidR="008D4A7E" w:rsidRDefault="008D4A7E" w:rsidP="00A94499">
      <w:pPr>
        <w:numPr>
          <w:ilvl w:val="0"/>
          <w:numId w:val="5"/>
        </w:numPr>
        <w:spacing w:after="209" w:line="269" w:lineRule="auto"/>
        <w:ind w:hanging="360"/>
        <w:jc w:val="both"/>
      </w:pPr>
      <w:r>
        <w:t xml:space="preserve">Ley No. 107-13 sobre los Derechos de las Personas en sus Relaciones con la Administración y de Procedimiento Administrativo. </w:t>
      </w:r>
    </w:p>
    <w:p w14:paraId="3402D3B9" w14:textId="77777777" w:rsidR="008D4A7E" w:rsidRDefault="008D4A7E" w:rsidP="00A94499">
      <w:pPr>
        <w:pStyle w:val="Heading2"/>
        <w:ind w:left="-5"/>
        <w:jc w:val="both"/>
      </w:pPr>
      <w:bookmarkStart w:id="3" w:name="_Toc156221752"/>
      <w:r>
        <w:t>Ministerio de Hacienda</w:t>
      </w:r>
      <w:bookmarkEnd w:id="3"/>
      <w:r>
        <w:t xml:space="preserve"> </w:t>
      </w:r>
    </w:p>
    <w:p w14:paraId="6B8124C4" w14:textId="77777777" w:rsidR="008D4A7E" w:rsidRDefault="008D4A7E" w:rsidP="00A94499">
      <w:pPr>
        <w:numPr>
          <w:ilvl w:val="0"/>
          <w:numId w:val="6"/>
        </w:numPr>
        <w:spacing w:after="59" w:line="269" w:lineRule="auto"/>
        <w:ind w:hanging="360"/>
        <w:jc w:val="both"/>
      </w:pPr>
      <w:r>
        <w:t xml:space="preserve">Ley No. 494-06 de Organización de la Secretaría de Estado de Hacienda (Hoy Ministerio de Hacienda). </w:t>
      </w:r>
    </w:p>
    <w:p w14:paraId="546C54C2" w14:textId="77777777" w:rsidR="008D4A7E" w:rsidRDefault="008D4A7E" w:rsidP="00A94499">
      <w:pPr>
        <w:numPr>
          <w:ilvl w:val="0"/>
          <w:numId w:val="6"/>
        </w:numPr>
        <w:spacing w:after="0" w:line="269" w:lineRule="auto"/>
        <w:ind w:hanging="360"/>
        <w:jc w:val="both"/>
      </w:pPr>
      <w:r>
        <w:t>Decreto No.  489-07, que aprueba el Reglamento de aplicación de la Ley No. 494-</w:t>
      </w:r>
    </w:p>
    <w:p w14:paraId="5AFC837F" w14:textId="77777777" w:rsidR="008D4A7E" w:rsidRDefault="008D4A7E" w:rsidP="00A94499">
      <w:pPr>
        <w:spacing w:after="69"/>
        <w:ind w:left="730"/>
        <w:jc w:val="both"/>
      </w:pPr>
      <w:r>
        <w:t xml:space="preserve">06. </w:t>
      </w:r>
    </w:p>
    <w:p w14:paraId="244D83FE" w14:textId="77777777" w:rsidR="008D4A7E" w:rsidRDefault="008D4A7E" w:rsidP="00A94499">
      <w:pPr>
        <w:numPr>
          <w:ilvl w:val="0"/>
          <w:numId w:val="6"/>
        </w:numPr>
        <w:spacing w:after="181" w:line="269" w:lineRule="auto"/>
        <w:ind w:hanging="360"/>
        <w:jc w:val="both"/>
      </w:pPr>
      <w:r>
        <w:t xml:space="preserve">Ley No. 5-07, Sistema Integrado de Administración Financiera del Estado. </w:t>
      </w:r>
    </w:p>
    <w:p w14:paraId="4CCD6D7B" w14:textId="77777777" w:rsidR="008D4A7E" w:rsidRDefault="008D4A7E" w:rsidP="00A94499">
      <w:pPr>
        <w:pStyle w:val="Heading2"/>
        <w:ind w:left="-5"/>
        <w:jc w:val="both"/>
      </w:pPr>
      <w:bookmarkStart w:id="4" w:name="_Toc156221753"/>
      <w:r>
        <w:t>Contabilidad Gubernamental</w:t>
      </w:r>
      <w:bookmarkEnd w:id="4"/>
      <w:r>
        <w:t xml:space="preserve"> </w:t>
      </w:r>
    </w:p>
    <w:p w14:paraId="7FEDE916" w14:textId="77777777" w:rsidR="008D4A7E" w:rsidRDefault="008D4A7E" w:rsidP="00A94499">
      <w:pPr>
        <w:numPr>
          <w:ilvl w:val="0"/>
          <w:numId w:val="7"/>
        </w:numPr>
        <w:spacing w:after="36" w:line="269" w:lineRule="auto"/>
        <w:ind w:hanging="360"/>
        <w:jc w:val="both"/>
      </w:pPr>
      <w:r>
        <w:t xml:space="preserve">Ley No. 126-01 de la Dirección General de Contabilidad Gubernamental. </w:t>
      </w:r>
    </w:p>
    <w:p w14:paraId="6513F64A" w14:textId="77777777" w:rsidR="008D4A7E" w:rsidRDefault="008D4A7E" w:rsidP="00A94499">
      <w:pPr>
        <w:numPr>
          <w:ilvl w:val="0"/>
          <w:numId w:val="7"/>
        </w:numPr>
        <w:spacing w:after="209" w:line="269" w:lineRule="auto"/>
        <w:ind w:hanging="360"/>
        <w:jc w:val="both"/>
      </w:pPr>
      <w:r>
        <w:t xml:space="preserve">Decreto No. 529-09, que aprueba el Reglamento de la aplicación de la Ley No. 126-01. </w:t>
      </w:r>
    </w:p>
    <w:p w14:paraId="49DC541E" w14:textId="77777777" w:rsidR="008D4A7E" w:rsidRDefault="008D4A7E" w:rsidP="00A94499">
      <w:pPr>
        <w:pStyle w:val="Heading2"/>
        <w:ind w:left="-5"/>
        <w:jc w:val="both"/>
      </w:pPr>
      <w:bookmarkStart w:id="5" w:name="_Toc156221754"/>
      <w:r>
        <w:t>Presupuesto</w:t>
      </w:r>
      <w:bookmarkEnd w:id="5"/>
      <w:r>
        <w:t xml:space="preserve"> </w:t>
      </w:r>
    </w:p>
    <w:p w14:paraId="2493D792" w14:textId="77777777" w:rsidR="008D4A7E" w:rsidRDefault="008D4A7E" w:rsidP="00A94499">
      <w:pPr>
        <w:numPr>
          <w:ilvl w:val="0"/>
          <w:numId w:val="8"/>
        </w:numPr>
        <w:spacing w:after="36" w:line="269" w:lineRule="auto"/>
        <w:ind w:hanging="360"/>
        <w:jc w:val="both"/>
      </w:pPr>
      <w:r>
        <w:t xml:space="preserve">Ley No. 423-06 Orgánica de Presupuesto para el Sector Público. </w:t>
      </w:r>
    </w:p>
    <w:p w14:paraId="56C1B941" w14:textId="77777777" w:rsidR="008D4A7E" w:rsidRDefault="008D4A7E" w:rsidP="00A94499">
      <w:pPr>
        <w:numPr>
          <w:ilvl w:val="0"/>
          <w:numId w:val="8"/>
        </w:numPr>
        <w:spacing w:after="0" w:line="269" w:lineRule="auto"/>
        <w:ind w:hanging="360"/>
        <w:jc w:val="both"/>
      </w:pPr>
      <w:r>
        <w:t>Decreto No. 492-07, que aprueba el Reglamento de aplicación de la Ley No. 423-</w:t>
      </w:r>
    </w:p>
    <w:p w14:paraId="60ECDBD0" w14:textId="77777777" w:rsidR="008D4A7E" w:rsidRDefault="008D4A7E" w:rsidP="00A94499">
      <w:pPr>
        <w:ind w:left="730"/>
        <w:jc w:val="both"/>
      </w:pPr>
      <w:r>
        <w:t xml:space="preserve">06. </w:t>
      </w:r>
    </w:p>
    <w:p w14:paraId="79B9954C" w14:textId="77777777" w:rsidR="008D4A7E" w:rsidRDefault="008D4A7E" w:rsidP="00A94499">
      <w:pPr>
        <w:pStyle w:val="Heading2"/>
        <w:ind w:left="-5"/>
        <w:jc w:val="both"/>
      </w:pPr>
      <w:bookmarkStart w:id="6" w:name="_Toc156221755"/>
      <w:r>
        <w:t>Tesorería Nacional</w:t>
      </w:r>
      <w:bookmarkEnd w:id="6"/>
      <w:r>
        <w:t xml:space="preserve"> </w:t>
      </w:r>
    </w:p>
    <w:p w14:paraId="5FA18389" w14:textId="77777777" w:rsidR="008D4A7E" w:rsidRDefault="008D4A7E" w:rsidP="00A94499">
      <w:pPr>
        <w:numPr>
          <w:ilvl w:val="0"/>
          <w:numId w:val="9"/>
        </w:numPr>
        <w:spacing w:after="37" w:line="269" w:lineRule="auto"/>
        <w:ind w:hanging="360"/>
        <w:jc w:val="both"/>
      </w:pPr>
      <w:r>
        <w:t xml:space="preserve">Ley No. 567-05 de Tesorería Nacional. </w:t>
      </w:r>
    </w:p>
    <w:p w14:paraId="52401395" w14:textId="77777777" w:rsidR="008D4A7E" w:rsidRDefault="008D4A7E" w:rsidP="00A94499">
      <w:pPr>
        <w:numPr>
          <w:ilvl w:val="0"/>
          <w:numId w:val="9"/>
        </w:numPr>
        <w:spacing w:after="0" w:line="269" w:lineRule="auto"/>
        <w:ind w:hanging="360"/>
        <w:jc w:val="both"/>
      </w:pPr>
      <w:r>
        <w:t>Decreto No. 441-06, que aprueba el Reglamento de aplicación de la Ley No. 567-</w:t>
      </w:r>
    </w:p>
    <w:p w14:paraId="7F3C1BC8" w14:textId="77777777" w:rsidR="008D4A7E" w:rsidRDefault="008D4A7E" w:rsidP="00A94499">
      <w:pPr>
        <w:ind w:left="730"/>
        <w:jc w:val="both"/>
      </w:pPr>
      <w:r>
        <w:t xml:space="preserve">05. </w:t>
      </w:r>
    </w:p>
    <w:p w14:paraId="4002D3FF" w14:textId="77777777" w:rsidR="008D4A7E" w:rsidRDefault="008D4A7E" w:rsidP="00A94499">
      <w:pPr>
        <w:pStyle w:val="Heading2"/>
        <w:ind w:left="-5"/>
        <w:jc w:val="both"/>
      </w:pPr>
      <w:bookmarkStart w:id="7" w:name="_Toc156221756"/>
      <w:r>
        <w:t>Crédito Público</w:t>
      </w:r>
      <w:bookmarkEnd w:id="7"/>
      <w:r>
        <w:t xml:space="preserve"> </w:t>
      </w:r>
    </w:p>
    <w:p w14:paraId="478BBFB8" w14:textId="77777777" w:rsidR="008D4A7E" w:rsidRDefault="008D4A7E" w:rsidP="00A94499">
      <w:pPr>
        <w:numPr>
          <w:ilvl w:val="0"/>
          <w:numId w:val="10"/>
        </w:numPr>
        <w:spacing w:after="39" w:line="269" w:lineRule="auto"/>
        <w:ind w:hanging="360"/>
        <w:jc w:val="both"/>
      </w:pPr>
      <w:r>
        <w:t xml:space="preserve">Ley No. 6-06 de Crédito Público. </w:t>
      </w:r>
    </w:p>
    <w:p w14:paraId="5746C6C4" w14:textId="77777777" w:rsidR="008D4A7E" w:rsidRDefault="008D4A7E" w:rsidP="00A94499">
      <w:pPr>
        <w:numPr>
          <w:ilvl w:val="0"/>
          <w:numId w:val="10"/>
        </w:numPr>
        <w:spacing w:after="209" w:line="269" w:lineRule="auto"/>
        <w:ind w:hanging="360"/>
        <w:jc w:val="both"/>
      </w:pPr>
      <w:r>
        <w:t xml:space="preserve">Decreto No. 630-06, que aprueba el Reglamento de aplicación de la Ley No. 6-06. </w:t>
      </w:r>
    </w:p>
    <w:p w14:paraId="51442DA3" w14:textId="77777777" w:rsidR="008D4A7E" w:rsidRDefault="008D4A7E" w:rsidP="00A94499">
      <w:pPr>
        <w:pStyle w:val="Heading2"/>
        <w:ind w:left="-5"/>
        <w:jc w:val="both"/>
      </w:pPr>
      <w:bookmarkStart w:id="8" w:name="_Toc156221757"/>
      <w:r>
        <w:t>Contraloría General de la República</w:t>
      </w:r>
      <w:bookmarkEnd w:id="8"/>
      <w:r>
        <w:t xml:space="preserve"> </w:t>
      </w:r>
    </w:p>
    <w:p w14:paraId="3F97974A" w14:textId="77777777" w:rsidR="008D4A7E" w:rsidRDefault="008D4A7E" w:rsidP="00A94499">
      <w:pPr>
        <w:numPr>
          <w:ilvl w:val="0"/>
          <w:numId w:val="11"/>
        </w:numPr>
        <w:spacing w:after="36" w:line="269" w:lineRule="auto"/>
        <w:ind w:hanging="360"/>
        <w:jc w:val="both"/>
      </w:pPr>
      <w:r>
        <w:t xml:space="preserve">Ley 10-07 Contraloría General de la República y del Control Interno. </w:t>
      </w:r>
    </w:p>
    <w:p w14:paraId="3593B9E4" w14:textId="77777777" w:rsidR="008D4A7E" w:rsidRDefault="008D4A7E" w:rsidP="00A94499">
      <w:pPr>
        <w:numPr>
          <w:ilvl w:val="0"/>
          <w:numId w:val="11"/>
        </w:numPr>
        <w:spacing w:after="0" w:line="269" w:lineRule="auto"/>
        <w:ind w:hanging="360"/>
        <w:jc w:val="both"/>
      </w:pPr>
      <w:r>
        <w:t>Decreto No. 491-07, que aprueba el Reglamento de aplicación de la Ley No. 10-</w:t>
      </w:r>
    </w:p>
    <w:p w14:paraId="7F4F28A8" w14:textId="77777777" w:rsidR="008D4A7E" w:rsidRDefault="008D4A7E" w:rsidP="00A94499">
      <w:pPr>
        <w:ind w:left="730"/>
        <w:jc w:val="both"/>
      </w:pPr>
      <w:r>
        <w:t xml:space="preserve">07. </w:t>
      </w:r>
    </w:p>
    <w:p w14:paraId="1AD7A427" w14:textId="77777777" w:rsidR="008D4A7E" w:rsidRDefault="008D4A7E" w:rsidP="00A94499">
      <w:pPr>
        <w:pStyle w:val="Heading2"/>
        <w:ind w:left="-5"/>
        <w:jc w:val="both"/>
      </w:pPr>
      <w:bookmarkStart w:id="9" w:name="_Toc156221758"/>
      <w:r>
        <w:lastRenderedPageBreak/>
        <w:t>Contrataciones Públicas</w:t>
      </w:r>
      <w:bookmarkEnd w:id="9"/>
      <w:r>
        <w:t xml:space="preserve"> </w:t>
      </w:r>
    </w:p>
    <w:p w14:paraId="5DC12E07" w14:textId="77777777" w:rsidR="008D4A7E" w:rsidRDefault="008D4A7E" w:rsidP="00A94499">
      <w:pPr>
        <w:numPr>
          <w:ilvl w:val="0"/>
          <w:numId w:val="12"/>
        </w:numPr>
        <w:spacing w:after="59" w:line="269" w:lineRule="auto"/>
        <w:ind w:hanging="360"/>
        <w:jc w:val="both"/>
      </w:pPr>
      <w:r>
        <w:t xml:space="preserve">Ley No. 340-06 y sus modificaciones, Compras y contrataciones de bienes, obras, servicios y concesiones del Estado. </w:t>
      </w:r>
    </w:p>
    <w:p w14:paraId="570FB5C8" w14:textId="77777777" w:rsidR="008D4A7E" w:rsidRDefault="008D4A7E" w:rsidP="00A94499">
      <w:pPr>
        <w:numPr>
          <w:ilvl w:val="0"/>
          <w:numId w:val="12"/>
        </w:numPr>
        <w:spacing w:after="0" w:line="269" w:lineRule="auto"/>
        <w:ind w:hanging="360"/>
        <w:jc w:val="both"/>
      </w:pPr>
      <w:r>
        <w:t>Decreto No. 543-12, que aprueba el Reglamento de aplicación de la Ley No. 340-</w:t>
      </w:r>
    </w:p>
    <w:p w14:paraId="10BDA16F" w14:textId="77777777" w:rsidR="008D4A7E" w:rsidRDefault="008D4A7E" w:rsidP="00A94499">
      <w:pPr>
        <w:ind w:left="730"/>
        <w:jc w:val="both"/>
      </w:pPr>
      <w:r>
        <w:t xml:space="preserve">06. </w:t>
      </w:r>
    </w:p>
    <w:p w14:paraId="55E6E8C1" w14:textId="77777777" w:rsidR="008D4A7E" w:rsidRDefault="008D4A7E" w:rsidP="00A94499">
      <w:pPr>
        <w:pStyle w:val="Heading2"/>
        <w:ind w:left="-5"/>
        <w:jc w:val="both"/>
      </w:pPr>
      <w:bookmarkStart w:id="10" w:name="_Toc156221759"/>
      <w:r>
        <w:t>Inversión Pública</w:t>
      </w:r>
      <w:bookmarkEnd w:id="10"/>
      <w:r>
        <w:t xml:space="preserve">  </w:t>
      </w:r>
    </w:p>
    <w:p w14:paraId="2E1B69CC" w14:textId="77777777" w:rsidR="00A94499" w:rsidRDefault="008D4A7E" w:rsidP="00A94499">
      <w:pPr>
        <w:numPr>
          <w:ilvl w:val="0"/>
          <w:numId w:val="12"/>
        </w:numPr>
        <w:spacing w:after="59" w:line="269" w:lineRule="auto"/>
        <w:ind w:hanging="360"/>
        <w:jc w:val="both"/>
      </w:pPr>
      <w:r>
        <w:t xml:space="preserve">Ley No. 496-06 que crea la Secretaría de Estado de Economía, Planificación y Desarrollo (SEEPYD), Hoy Ministerio de Economía, Planificación y Desarrollo. </w:t>
      </w:r>
    </w:p>
    <w:p w14:paraId="167C0E41" w14:textId="5C7FCE55" w:rsidR="008D4A7E" w:rsidRDefault="008D4A7E" w:rsidP="00A94499">
      <w:pPr>
        <w:numPr>
          <w:ilvl w:val="0"/>
          <w:numId w:val="12"/>
        </w:numPr>
        <w:spacing w:after="59" w:line="269" w:lineRule="auto"/>
        <w:ind w:hanging="360"/>
        <w:jc w:val="both"/>
      </w:pPr>
      <w:r>
        <w:t xml:space="preserve">Ley No. 498-06 de Planificación e Inversión Pública. </w:t>
      </w:r>
    </w:p>
    <w:p w14:paraId="303B9ACC" w14:textId="77777777" w:rsidR="008D4A7E" w:rsidRDefault="008D4A7E" w:rsidP="00A94499">
      <w:pPr>
        <w:pStyle w:val="Heading2"/>
        <w:ind w:left="-5"/>
        <w:jc w:val="both"/>
      </w:pPr>
      <w:bookmarkStart w:id="11" w:name="_Toc156221760"/>
      <w:r>
        <w:t>Cámara de Cuentas</w:t>
      </w:r>
      <w:bookmarkEnd w:id="11"/>
      <w:r>
        <w:t xml:space="preserve"> </w:t>
      </w:r>
    </w:p>
    <w:p w14:paraId="2ECD622E" w14:textId="06BC9668" w:rsidR="008D4A7E" w:rsidRDefault="008D4A7E" w:rsidP="00A94499">
      <w:pPr>
        <w:numPr>
          <w:ilvl w:val="0"/>
          <w:numId w:val="12"/>
        </w:numPr>
        <w:spacing w:after="222" w:line="269" w:lineRule="auto"/>
        <w:ind w:hanging="360"/>
        <w:jc w:val="both"/>
      </w:pPr>
      <w:r>
        <w:t xml:space="preserve">Ley No. 10-04 Cámara de Cuentas de la República Dominicana.  </w:t>
      </w:r>
    </w:p>
    <w:p w14:paraId="46E92ABA" w14:textId="50183A44" w:rsidR="00A94499" w:rsidRDefault="008D4A7E" w:rsidP="00A94499">
      <w:pPr>
        <w:pStyle w:val="Heading2"/>
        <w:ind w:left="-5"/>
        <w:jc w:val="both"/>
      </w:pPr>
      <w:r>
        <w:t xml:space="preserve"> </w:t>
      </w:r>
      <w:bookmarkStart w:id="12" w:name="_Toc156221761"/>
      <w:r w:rsidR="00A94499">
        <w:t>Ayuntamientos</w:t>
      </w:r>
      <w:bookmarkEnd w:id="12"/>
      <w:r w:rsidR="00A94499">
        <w:t xml:space="preserve">  </w:t>
      </w:r>
    </w:p>
    <w:p w14:paraId="7A18FB55" w14:textId="098ACF85" w:rsidR="00A94499" w:rsidRDefault="00A94499" w:rsidP="00A94499">
      <w:pPr>
        <w:numPr>
          <w:ilvl w:val="0"/>
          <w:numId w:val="12"/>
        </w:numPr>
        <w:spacing w:after="59" w:line="269" w:lineRule="auto"/>
        <w:ind w:hanging="360"/>
        <w:jc w:val="both"/>
      </w:pPr>
      <w:r>
        <w:t xml:space="preserve">Ley No. 176-07 del Distrito Nacional y a los Municipios </w:t>
      </w:r>
    </w:p>
    <w:p w14:paraId="2B6EDCF3" w14:textId="77777777" w:rsidR="00A94499" w:rsidRDefault="00A94499" w:rsidP="00A94499">
      <w:pPr>
        <w:spacing w:after="222"/>
      </w:pPr>
      <w:r>
        <w:t xml:space="preserve"> </w:t>
      </w:r>
    </w:p>
    <w:p w14:paraId="183C3C61" w14:textId="571F0D80" w:rsidR="008D4A7E" w:rsidRDefault="008D4A7E" w:rsidP="008D4A7E">
      <w:pPr>
        <w:spacing w:after="225"/>
      </w:pPr>
    </w:p>
    <w:p w14:paraId="59E51B85" w14:textId="77777777" w:rsidR="008D4A7E" w:rsidRDefault="008D4A7E" w:rsidP="008D4A7E">
      <w:pPr>
        <w:spacing w:after="222"/>
      </w:pPr>
      <w:r>
        <w:t xml:space="preserve"> </w:t>
      </w:r>
    </w:p>
    <w:p w14:paraId="455DA5B1" w14:textId="77777777" w:rsidR="008D4A7E" w:rsidRDefault="008D4A7E" w:rsidP="008D4A7E">
      <w:pPr>
        <w:spacing w:after="222"/>
      </w:pPr>
      <w:r>
        <w:t xml:space="preserve"> </w:t>
      </w:r>
    </w:p>
    <w:p w14:paraId="34AA521D" w14:textId="77777777" w:rsidR="008D4A7E" w:rsidRDefault="008D4A7E" w:rsidP="008D4A7E">
      <w:pPr>
        <w:spacing w:after="225"/>
      </w:pPr>
      <w:r>
        <w:t xml:space="preserve"> </w:t>
      </w:r>
    </w:p>
    <w:p w14:paraId="051D0213" w14:textId="77777777" w:rsidR="008D4A7E" w:rsidRDefault="008D4A7E" w:rsidP="008D4A7E">
      <w:pPr>
        <w:spacing w:after="223"/>
      </w:pPr>
      <w:r>
        <w:t xml:space="preserve"> </w:t>
      </w:r>
    </w:p>
    <w:p w14:paraId="44E536B8" w14:textId="0D84F554" w:rsidR="008D4A7E" w:rsidRDefault="008D4A7E" w:rsidP="008D4A7E">
      <w:pPr>
        <w:spacing w:after="225"/>
      </w:pPr>
      <w:r>
        <w:t xml:space="preserve"> </w:t>
      </w:r>
    </w:p>
    <w:p w14:paraId="40C45448" w14:textId="46E233E9" w:rsidR="008D4A7E" w:rsidRDefault="008D4A7E" w:rsidP="008D4A7E">
      <w:pPr>
        <w:spacing w:after="225"/>
      </w:pPr>
    </w:p>
    <w:p w14:paraId="6EEE3EBE" w14:textId="44E9FBB4" w:rsidR="008D4A7E" w:rsidRDefault="008D4A7E" w:rsidP="008D4A7E">
      <w:pPr>
        <w:spacing w:after="225"/>
      </w:pPr>
    </w:p>
    <w:p w14:paraId="5F6A0BD2" w14:textId="0254528E" w:rsidR="008D4A7E" w:rsidRDefault="008D4A7E" w:rsidP="008D4A7E">
      <w:pPr>
        <w:spacing w:after="225"/>
      </w:pPr>
    </w:p>
    <w:p w14:paraId="77EFCE33" w14:textId="45C678B5" w:rsidR="008D4A7E" w:rsidRDefault="008D4A7E" w:rsidP="008D4A7E">
      <w:pPr>
        <w:spacing w:after="225"/>
      </w:pPr>
    </w:p>
    <w:p w14:paraId="6A11A42C" w14:textId="41D425D1" w:rsidR="008D4A7E" w:rsidRDefault="008D4A7E" w:rsidP="008D4A7E">
      <w:pPr>
        <w:spacing w:after="225"/>
      </w:pPr>
    </w:p>
    <w:p w14:paraId="02BBAA1B" w14:textId="747985DA" w:rsidR="008D4A7E" w:rsidRDefault="008D4A7E" w:rsidP="008D4A7E">
      <w:pPr>
        <w:spacing w:after="225"/>
      </w:pPr>
    </w:p>
    <w:p w14:paraId="7510F74D" w14:textId="77777777" w:rsidR="008D4A7E" w:rsidRDefault="008D4A7E" w:rsidP="008D4A7E">
      <w:pPr>
        <w:spacing w:after="225"/>
      </w:pPr>
    </w:p>
    <w:p w14:paraId="287103F1" w14:textId="77777777" w:rsidR="008D4A7E" w:rsidRDefault="008D4A7E" w:rsidP="008D4A7E">
      <w:pPr>
        <w:spacing w:after="222"/>
      </w:pPr>
      <w:r>
        <w:t xml:space="preserve"> </w:t>
      </w:r>
    </w:p>
    <w:p w14:paraId="12B0F8E3" w14:textId="77777777" w:rsidR="008D4A7E" w:rsidRDefault="008D4A7E" w:rsidP="008D4A7E">
      <w:pPr>
        <w:spacing w:after="225"/>
      </w:pPr>
      <w:r>
        <w:t xml:space="preserve"> </w:t>
      </w:r>
    </w:p>
    <w:p w14:paraId="2A48E91E" w14:textId="77777777" w:rsidR="008D4A7E" w:rsidRDefault="008D4A7E" w:rsidP="008D4A7E">
      <w:pPr>
        <w:spacing w:after="222"/>
      </w:pPr>
      <w:r>
        <w:t xml:space="preserve"> </w:t>
      </w:r>
    </w:p>
    <w:p w14:paraId="4A23F6C5" w14:textId="77777777" w:rsidR="008D4A7E" w:rsidRDefault="008D4A7E" w:rsidP="008D4A7E">
      <w:pPr>
        <w:spacing w:after="223"/>
      </w:pPr>
      <w:r>
        <w:t xml:space="preserve"> </w:t>
      </w:r>
    </w:p>
    <w:p w14:paraId="0FD9D771" w14:textId="34301549" w:rsidR="008D4A7E" w:rsidRDefault="008D4A7E" w:rsidP="000D6A66">
      <w:pPr>
        <w:pStyle w:val="Heading1"/>
      </w:pPr>
      <w:r>
        <w:lastRenderedPageBreak/>
        <w:t xml:space="preserve"> </w:t>
      </w:r>
      <w:bookmarkStart w:id="13" w:name="_Toc156221762"/>
      <w:r w:rsidRPr="000D6A66">
        <w:rPr>
          <w:rFonts w:ascii="Cambria" w:eastAsia="Cambria" w:hAnsi="Cambria"/>
          <w:color w:val="4472C4" w:themeColor="accent1"/>
          <w:sz w:val="32"/>
          <w:szCs w:val="32"/>
        </w:rPr>
        <w:t xml:space="preserve">¿Cuáles son los antecedentes del Portal de </w:t>
      </w:r>
      <w:r w:rsidR="000D6A66">
        <w:rPr>
          <w:rFonts w:ascii="Cambria" w:eastAsia="Cambria" w:hAnsi="Cambria"/>
          <w:color w:val="4472C4" w:themeColor="accent1"/>
          <w:sz w:val="32"/>
          <w:szCs w:val="32"/>
        </w:rPr>
        <w:t>T</w:t>
      </w:r>
      <w:r w:rsidRPr="000D6A66">
        <w:rPr>
          <w:rFonts w:ascii="Cambria" w:eastAsia="Cambria" w:hAnsi="Cambria"/>
          <w:color w:val="4472C4" w:themeColor="accent1"/>
          <w:sz w:val="32"/>
          <w:szCs w:val="32"/>
        </w:rPr>
        <w:t>ransparencia Fiscal?</w:t>
      </w:r>
      <w:bookmarkEnd w:id="13"/>
      <w:r>
        <w:rPr>
          <w:rFonts w:ascii="Cambria" w:eastAsia="Cambria" w:hAnsi="Cambria" w:cs="Cambria"/>
          <w:color w:val="365F91"/>
          <w:sz w:val="32"/>
        </w:rPr>
        <w:t xml:space="preserve"> </w:t>
      </w:r>
    </w:p>
    <w:p w14:paraId="332AB56F" w14:textId="77777777" w:rsidR="008D4A7E" w:rsidRDefault="008D4A7E" w:rsidP="008D4A7E">
      <w:pPr>
        <w:ind w:left="10"/>
        <w:jc w:val="both"/>
      </w:pPr>
      <w:r>
        <w:t xml:space="preserve">El Gobierno dominicano, por medio del proceso de reforma y modernización de las finanzas públicas, tiene como objetivo mejorar la eficiencia, la transparencia y la responsabilidad de la gestión pública e impulsar la rendición de cuentas. Fruto de ello es la estructura actual de captación y aplicación de los recursos públicos bajo un único órgano dependiente del Poder Ejecutivo. </w:t>
      </w:r>
    </w:p>
    <w:p w14:paraId="087F43B0" w14:textId="77777777" w:rsidR="008D4A7E" w:rsidRDefault="008D4A7E" w:rsidP="008D4A7E">
      <w:pPr>
        <w:ind w:left="10"/>
        <w:jc w:val="both"/>
      </w:pPr>
      <w:r>
        <w:t xml:space="preserve">El Ministerio de Hacienda, dependencia del Poder Ejecutivo, es el órgano rector de las finanzas públicas de la República Dominicana, tiene a su cargo dirigir la política fiscal del gobierno y sus componentes: ingresos, gastos y financiamientos, asimismo dirigir la Administración Financiera del Sector Público No Financiero, amparado en la Ley No. 494-06. </w:t>
      </w:r>
    </w:p>
    <w:p w14:paraId="15545AAE" w14:textId="77777777" w:rsidR="008D4A7E" w:rsidRDefault="008D4A7E" w:rsidP="008D4A7E">
      <w:pPr>
        <w:ind w:left="10"/>
        <w:jc w:val="both"/>
      </w:pPr>
      <w:r>
        <w:t xml:space="preserve">En sus atribuciones de dirección de la Administración Financiera del Sector Público No Financiero es el órgano central responsable de organizar, coordinar y dirigir el Sistema Integrado de Administración Financiera del Estado (en lo adelante “SIAFE”).  </w:t>
      </w:r>
    </w:p>
    <w:p w14:paraId="60279156" w14:textId="229F5DC8" w:rsidR="008D4A7E" w:rsidRDefault="008D4A7E" w:rsidP="008D4A7E">
      <w:pPr>
        <w:ind w:left="10"/>
        <w:jc w:val="both"/>
      </w:pPr>
      <w:r>
        <w:t xml:space="preserve">El SIAFE conforme la Ley No. 5-07, está compuesto por los órganos rectores y relacionados del sistema.  En ese sentido, los sistemas de Presupuesto, Crédito Público, Tesorería y Contabilidad </w:t>
      </w:r>
      <w:r w:rsidR="00A94499">
        <w:t>Gubernamental</w:t>
      </w:r>
      <w:r>
        <w:t xml:space="preserve"> constituyen los órganos rectores, mientras que los órganos relacionados o conexos corresponden a los sistemas de Planificación e Inversión Pública, Gestión de Recursos Humanos, Administración Tributaria, Compras y Contrataciones, Administración de Bienes Nacionales, siendo el Control Interno transversal a todo el SIAFE. </w:t>
      </w:r>
    </w:p>
    <w:p w14:paraId="68FF7F0F" w14:textId="77777777" w:rsidR="008D4A7E" w:rsidRDefault="008D4A7E" w:rsidP="008D4A7E">
      <w:pPr>
        <w:ind w:left="10"/>
        <w:jc w:val="both"/>
      </w:pPr>
      <w:r>
        <w:t xml:space="preserve">El Sistema de Información de la Gestión Financiera (en lo adelante “SIGEF”) es la herramienta modular automatizada, el cual se constituye como el instrumento facilitador del cumplimiento de los propósitos del SIAFE. El mismo tiene como objetivo racionalizar los procesos que comprende la vinculación con los sistemas integrados y relacionados para facilitar la armonía con su funcionamiento, seguridad, mantenimiento y permanente actualización funcional e informática. </w:t>
      </w:r>
    </w:p>
    <w:p w14:paraId="2CBA5517" w14:textId="77777777" w:rsidR="008D4A7E" w:rsidRDefault="008D4A7E" w:rsidP="008D4A7E">
      <w:pPr>
        <w:ind w:left="10"/>
        <w:jc w:val="both"/>
      </w:pPr>
      <w:r>
        <w:t xml:space="preserve">En el 2010, el Gobierno dominicano inicio acciones para establecer mesas de trabajo con la sociedad civil y empresas privadas nacionales, a los fines de lograr consenso para que con el apoyo de los organismos internacionales saliera a la luz pública la Iniciativa Participativa Anti-Corrupción (IPAC), con el fin de mejorar la percepción de la falta de transparencia en la gestión pública.  </w:t>
      </w:r>
    </w:p>
    <w:p w14:paraId="035F29C0" w14:textId="77777777" w:rsidR="008D4A7E" w:rsidRDefault="008D4A7E" w:rsidP="008D4A7E">
      <w:pPr>
        <w:ind w:left="10"/>
        <w:jc w:val="both"/>
      </w:pPr>
      <w:r>
        <w:t xml:space="preserve">Producto de las referidas mesas de trabajo, específicamente en la mesa de trabajo No. 3 "Gestión Financiera", se decidió la implementación y puesta en operación del Portal del Ciudadano Dominicano, como un sistema de información orientado a mejorar la percepción de la ciudadanía sobre transparencia de las finanzas públicas; y de esta forma, responder a la demanda ciudadana de tener acceso a información clara y completa sobre la ejecución del presupuesto.  </w:t>
      </w:r>
    </w:p>
    <w:p w14:paraId="74D16EC8" w14:textId="64ADE36F" w:rsidR="008D4A7E" w:rsidRDefault="008D4A7E" w:rsidP="008D4A7E">
      <w:pPr>
        <w:ind w:left="10"/>
        <w:jc w:val="both"/>
      </w:pPr>
      <w:r>
        <w:t xml:space="preserve">Las informaciones que contenía el referido </w:t>
      </w:r>
      <w:r w:rsidR="00A94499">
        <w:t>portal</w:t>
      </w:r>
      <w:r>
        <w:t xml:space="preserve"> estaban orientadas a la ejecución del presupuesto de ingresos, gastos y financiamiento de las operaciones presupuestarias de las instituciones que operaban en el SIGEF sin considerar las demás operaciones de los sistemas relacionados. </w:t>
      </w:r>
    </w:p>
    <w:p w14:paraId="2193EC2A" w14:textId="77777777" w:rsidR="008D4A7E" w:rsidRDefault="008D4A7E" w:rsidP="008D4A7E">
      <w:pPr>
        <w:ind w:left="10"/>
        <w:jc w:val="both"/>
      </w:pPr>
      <w:r>
        <w:lastRenderedPageBreak/>
        <w:t xml:space="preserve">En ese sentido, el Ministerio de Hacienda como parte del proceso de ofrecer no solo informaciones del SIGEF, si no de los sistemas relacionados, presenta el "Proyecto </w:t>
      </w:r>
      <w:r>
        <w:rPr>
          <w:rFonts w:ascii="Calibri" w:eastAsia="Calibri" w:hAnsi="Calibri" w:cs="Calibri"/>
          <w:b/>
          <w:i/>
        </w:rPr>
        <w:t xml:space="preserve">Portal de Transparencia Fiscal", </w:t>
      </w:r>
      <w:r>
        <w:t>con el propósito de armonizar las informaciones en cuanto al alcance de la política fiscal establecida en su marco legal.</w:t>
      </w:r>
      <w:r>
        <w:rPr>
          <w:rFonts w:ascii="Calibri" w:eastAsia="Calibri" w:hAnsi="Calibri" w:cs="Calibri"/>
          <w:b/>
        </w:rPr>
        <w:t xml:space="preserve"> </w:t>
      </w:r>
    </w:p>
    <w:p w14:paraId="42D7C453" w14:textId="77777777" w:rsidR="008D4A7E" w:rsidRDefault="008D4A7E" w:rsidP="008D4A7E">
      <w:pPr>
        <w:spacing w:after="222"/>
      </w:pPr>
      <w:r>
        <w:rPr>
          <w:rFonts w:ascii="Calibri" w:eastAsia="Calibri" w:hAnsi="Calibri" w:cs="Calibri"/>
          <w:b/>
        </w:rPr>
        <w:t xml:space="preserve"> </w:t>
      </w:r>
    </w:p>
    <w:p w14:paraId="5D59AD22" w14:textId="2FAD7A36" w:rsidR="008D4A7E" w:rsidRPr="000D6A66" w:rsidRDefault="008D4A7E" w:rsidP="000D6A66">
      <w:pPr>
        <w:pStyle w:val="Heading1"/>
        <w:rPr>
          <w:rFonts w:ascii="Cambria" w:eastAsia="Cambria" w:hAnsi="Cambria"/>
          <w:color w:val="4472C4" w:themeColor="accent1"/>
          <w:sz w:val="32"/>
          <w:szCs w:val="32"/>
        </w:rPr>
      </w:pPr>
      <w:r w:rsidRPr="000D6A66">
        <w:rPr>
          <w:rFonts w:ascii="Cambria" w:eastAsia="Cambria" w:hAnsi="Cambria"/>
          <w:color w:val="4472C4" w:themeColor="accent1"/>
          <w:sz w:val="32"/>
          <w:szCs w:val="32"/>
        </w:rPr>
        <w:t xml:space="preserve"> </w:t>
      </w:r>
      <w:bookmarkStart w:id="14" w:name="_Toc156221763"/>
      <w:r w:rsidRPr="000D6A66">
        <w:rPr>
          <w:rFonts w:ascii="Cambria" w:eastAsia="Cambria" w:hAnsi="Cambria"/>
          <w:color w:val="4472C4" w:themeColor="accent1"/>
          <w:sz w:val="32"/>
          <w:szCs w:val="32"/>
        </w:rPr>
        <w:t>¿Cuál es el objetivo del Portal de Transparencia Fiscal?</w:t>
      </w:r>
      <w:bookmarkEnd w:id="14"/>
      <w:r w:rsidRPr="000D6A66">
        <w:rPr>
          <w:rFonts w:ascii="Cambria" w:eastAsia="Cambria" w:hAnsi="Cambria"/>
          <w:color w:val="4472C4" w:themeColor="accent1"/>
          <w:sz w:val="32"/>
          <w:szCs w:val="32"/>
        </w:rPr>
        <w:t xml:space="preserve"> </w:t>
      </w:r>
    </w:p>
    <w:p w14:paraId="5453CC17" w14:textId="77777777" w:rsidR="008D4A7E" w:rsidRDefault="008D4A7E" w:rsidP="008D4A7E">
      <w:pPr>
        <w:pStyle w:val="Heading2"/>
        <w:spacing w:after="20"/>
        <w:ind w:left="-5"/>
      </w:pPr>
      <w:bookmarkStart w:id="15" w:name="_Toc156221764"/>
      <w:r>
        <w:t>Objetivo General</w:t>
      </w:r>
      <w:bookmarkEnd w:id="15"/>
      <w:r>
        <w:t xml:space="preserve"> </w:t>
      </w:r>
    </w:p>
    <w:p w14:paraId="2DC966EC" w14:textId="11854232" w:rsidR="008D4A7E" w:rsidRDefault="008D4A7E" w:rsidP="008D4A7E">
      <w:pPr>
        <w:ind w:left="10"/>
      </w:pPr>
      <w:r>
        <w:t xml:space="preserve">Ofrecer informaciones fiscales del Sector Público No Financiero a la ciudadanía en general, como mecanismo de monitoreo y evaluación fiscal. El contenido está orientado a brindar información de manera simple y comprensible para el usuario no especializado, acerca de los ingresos, gastos, financiamientos, nóminas y pensiones, </w:t>
      </w:r>
      <w:r w:rsidR="00A94499">
        <w:t>inversiones y contrataciones públicas</w:t>
      </w:r>
      <w:r>
        <w:t xml:space="preserve">. </w:t>
      </w:r>
    </w:p>
    <w:p w14:paraId="227E3A09" w14:textId="77777777" w:rsidR="008D4A7E" w:rsidRDefault="008D4A7E" w:rsidP="008D4A7E">
      <w:pPr>
        <w:pStyle w:val="Heading2"/>
        <w:ind w:left="-5"/>
      </w:pPr>
      <w:bookmarkStart w:id="16" w:name="_Toc156221765"/>
      <w:r>
        <w:t>Objetivos Específicos</w:t>
      </w:r>
      <w:bookmarkEnd w:id="16"/>
      <w:r>
        <w:t xml:space="preserve"> </w:t>
      </w:r>
    </w:p>
    <w:p w14:paraId="5F853DFD" w14:textId="77777777" w:rsidR="008D4A7E" w:rsidRDefault="008D4A7E" w:rsidP="008D4A7E">
      <w:pPr>
        <w:numPr>
          <w:ilvl w:val="0"/>
          <w:numId w:val="13"/>
        </w:numPr>
        <w:spacing w:after="60" w:line="269" w:lineRule="auto"/>
        <w:ind w:hanging="360"/>
        <w:jc w:val="both"/>
      </w:pPr>
      <w:r>
        <w:t xml:space="preserve">Dar cumplimiento al Capítulo III, Artículo 138 de la Constitución de la República Dominicana, donde cita: Principios de la Administración Pública. "La Administración Pública está sujeta en su actuación a los principios de eficacia, jerarquía, objetividad, igualdad, transparencia, economía, publicidad y coordinación, con sometimiento pleno al ordenamiento jurídico del Estado". </w:t>
      </w:r>
    </w:p>
    <w:p w14:paraId="15A80122" w14:textId="77777777" w:rsidR="008D4A7E" w:rsidRDefault="008D4A7E" w:rsidP="008D4A7E">
      <w:pPr>
        <w:numPr>
          <w:ilvl w:val="0"/>
          <w:numId w:val="13"/>
        </w:numPr>
        <w:spacing w:after="59" w:line="269" w:lineRule="auto"/>
        <w:ind w:hanging="360"/>
        <w:jc w:val="both"/>
      </w:pPr>
      <w:r>
        <w:t xml:space="preserve">Cumplir con la Ley 200-04 sobre el Libre Acceso a la Información Pública, específicamente sus artículos del 1 al 6. </w:t>
      </w:r>
    </w:p>
    <w:p w14:paraId="6940303E" w14:textId="77777777" w:rsidR="008D4A7E" w:rsidRDefault="008D4A7E" w:rsidP="008D4A7E">
      <w:pPr>
        <w:numPr>
          <w:ilvl w:val="0"/>
          <w:numId w:val="13"/>
        </w:numPr>
        <w:spacing w:after="37" w:line="269" w:lineRule="auto"/>
        <w:ind w:hanging="360"/>
        <w:jc w:val="both"/>
      </w:pPr>
      <w:r>
        <w:t xml:space="preserve">Informar al ciudadano en     se invierten los recursos públicos. </w:t>
      </w:r>
    </w:p>
    <w:p w14:paraId="5E87B1E2" w14:textId="77777777" w:rsidR="008D4A7E" w:rsidRDefault="008D4A7E" w:rsidP="008D4A7E">
      <w:pPr>
        <w:numPr>
          <w:ilvl w:val="0"/>
          <w:numId w:val="13"/>
        </w:numPr>
        <w:spacing w:after="60" w:line="269" w:lineRule="auto"/>
        <w:ind w:hanging="360"/>
        <w:jc w:val="both"/>
      </w:pPr>
      <w:r>
        <w:t xml:space="preserve">Contar con un portal financiero que centralice todas las informaciones del Sistema de Administración Financiera del Estado y de este modo proveer al ciudadano un único punto de acceso para obtener la información financiera del Sector Público No Financiero de manera oportuna y confiable. </w:t>
      </w:r>
    </w:p>
    <w:p w14:paraId="16C01281" w14:textId="77777777" w:rsidR="008D4A7E" w:rsidRDefault="008D4A7E" w:rsidP="008D4A7E">
      <w:pPr>
        <w:numPr>
          <w:ilvl w:val="0"/>
          <w:numId w:val="13"/>
        </w:numPr>
        <w:spacing w:after="59" w:line="269" w:lineRule="auto"/>
        <w:ind w:hanging="360"/>
        <w:jc w:val="both"/>
      </w:pPr>
      <w:r>
        <w:t xml:space="preserve">Proveer la información que permita al ciudadano ejercer la auditoría social de la inversión de los recursos públicos. </w:t>
      </w:r>
    </w:p>
    <w:p w14:paraId="6192ABD0" w14:textId="77777777" w:rsidR="008D4A7E" w:rsidRDefault="008D4A7E" w:rsidP="008D4A7E">
      <w:pPr>
        <w:numPr>
          <w:ilvl w:val="0"/>
          <w:numId w:val="13"/>
        </w:numPr>
        <w:spacing w:after="59" w:line="269" w:lineRule="auto"/>
        <w:ind w:hanging="360"/>
        <w:jc w:val="both"/>
      </w:pPr>
      <w:r>
        <w:t xml:space="preserve">Contribuir con la educación financiera del ciudadano para que pueda dar seguimiento al uso de los fondos públicos. </w:t>
      </w:r>
    </w:p>
    <w:p w14:paraId="52D6394E" w14:textId="77777777" w:rsidR="008D4A7E" w:rsidRDefault="008D4A7E" w:rsidP="008D4A7E">
      <w:pPr>
        <w:numPr>
          <w:ilvl w:val="0"/>
          <w:numId w:val="13"/>
        </w:numPr>
        <w:spacing w:after="209" w:line="269" w:lineRule="auto"/>
        <w:ind w:hanging="360"/>
        <w:jc w:val="both"/>
      </w:pPr>
      <w:r>
        <w:t xml:space="preserve">Ofrece oportunidad para que la transparencia de las informaciones financieras del país mejore. </w:t>
      </w:r>
    </w:p>
    <w:p w14:paraId="7F615101" w14:textId="77777777" w:rsidR="008D4A7E" w:rsidRDefault="008D4A7E" w:rsidP="008D4A7E">
      <w:pPr>
        <w:spacing w:after="225"/>
      </w:pPr>
      <w:r>
        <w:rPr>
          <w:rFonts w:ascii="Calibri" w:eastAsia="Calibri" w:hAnsi="Calibri" w:cs="Calibri"/>
          <w:b/>
        </w:rPr>
        <w:t xml:space="preserve"> </w:t>
      </w:r>
    </w:p>
    <w:p w14:paraId="536D943D" w14:textId="77777777" w:rsidR="008D4A7E" w:rsidRDefault="008D4A7E" w:rsidP="008D4A7E">
      <w:pPr>
        <w:spacing w:after="222"/>
      </w:pPr>
      <w:r>
        <w:rPr>
          <w:rFonts w:ascii="Calibri" w:eastAsia="Calibri" w:hAnsi="Calibri" w:cs="Calibri"/>
          <w:b/>
        </w:rPr>
        <w:t xml:space="preserve"> </w:t>
      </w:r>
    </w:p>
    <w:p w14:paraId="2DDCD22F" w14:textId="3CFF3422" w:rsidR="008D4A7E" w:rsidRDefault="008D4A7E" w:rsidP="008D4A7E">
      <w:pPr>
        <w:spacing w:after="225"/>
      </w:pPr>
      <w:r>
        <w:rPr>
          <w:rFonts w:ascii="Calibri" w:eastAsia="Calibri" w:hAnsi="Calibri" w:cs="Calibri"/>
          <w:b/>
        </w:rPr>
        <w:t xml:space="preserve"> </w:t>
      </w:r>
      <w:r w:rsidR="00A94499">
        <w:rPr>
          <w:rFonts w:ascii="Calibri" w:eastAsia="Calibri" w:hAnsi="Calibri" w:cs="Calibri"/>
          <w:b/>
        </w:rPr>
        <w:br/>
      </w:r>
      <w:r w:rsidR="00A94499">
        <w:rPr>
          <w:rFonts w:ascii="Calibri" w:eastAsia="Calibri" w:hAnsi="Calibri" w:cs="Calibri"/>
          <w:b/>
        </w:rPr>
        <w:br/>
      </w:r>
      <w:r w:rsidR="00A94499">
        <w:rPr>
          <w:rFonts w:ascii="Calibri" w:eastAsia="Calibri" w:hAnsi="Calibri" w:cs="Calibri"/>
          <w:b/>
        </w:rPr>
        <w:br/>
      </w:r>
      <w:r w:rsidR="00A94499">
        <w:rPr>
          <w:rFonts w:ascii="Calibri" w:eastAsia="Calibri" w:hAnsi="Calibri" w:cs="Calibri"/>
          <w:b/>
        </w:rPr>
        <w:br/>
      </w:r>
      <w:r w:rsidR="00A94499">
        <w:rPr>
          <w:rFonts w:ascii="Calibri" w:eastAsia="Calibri" w:hAnsi="Calibri" w:cs="Calibri"/>
          <w:b/>
        </w:rPr>
        <w:br/>
      </w:r>
    </w:p>
    <w:p w14:paraId="1CCC3742" w14:textId="00BED2A2" w:rsidR="008D4A7E" w:rsidRPr="000D6A66" w:rsidRDefault="008D4A7E" w:rsidP="00582F4C">
      <w:pPr>
        <w:spacing w:after="0"/>
        <w:rPr>
          <w:rFonts w:ascii="Cambria" w:eastAsia="Cambria" w:hAnsi="Cambria"/>
          <w:color w:val="4472C4" w:themeColor="accent1"/>
          <w:sz w:val="32"/>
          <w:szCs w:val="32"/>
        </w:rPr>
      </w:pPr>
      <w:r>
        <w:rPr>
          <w:rFonts w:ascii="Calibri" w:eastAsia="Calibri" w:hAnsi="Calibri" w:cs="Calibri"/>
          <w:b/>
        </w:rPr>
        <w:lastRenderedPageBreak/>
        <w:t xml:space="preserve"> </w:t>
      </w:r>
      <w:bookmarkStart w:id="17" w:name="_Toc156221766"/>
      <w:r w:rsidRPr="000D6A66">
        <w:rPr>
          <w:rFonts w:ascii="Cambria" w:eastAsia="Cambria" w:hAnsi="Cambria" w:cs="Times New Roman"/>
          <w:b/>
          <w:color w:val="4472C4" w:themeColor="accent1"/>
          <w:sz w:val="32"/>
          <w:szCs w:val="32"/>
        </w:rPr>
        <w:t>¿Cuál es el alcance de las informaciones contenidas en el Portal de Transparencia Fiscal?</w:t>
      </w:r>
      <w:bookmarkEnd w:id="17"/>
      <w:r w:rsidRPr="000D6A66">
        <w:rPr>
          <w:rFonts w:ascii="Cambria" w:eastAsia="Cambria" w:hAnsi="Cambria" w:cs="Times New Roman"/>
          <w:b/>
          <w:color w:val="4472C4" w:themeColor="accent1"/>
          <w:sz w:val="32"/>
          <w:szCs w:val="32"/>
        </w:rPr>
        <w:t xml:space="preserve"> </w:t>
      </w:r>
    </w:p>
    <w:p w14:paraId="6170B165" w14:textId="77777777" w:rsidR="008D4A7E" w:rsidRDefault="008D4A7E" w:rsidP="008D4A7E">
      <w:pPr>
        <w:pStyle w:val="Heading2"/>
        <w:spacing w:after="20"/>
        <w:ind w:left="-5"/>
      </w:pPr>
      <w:bookmarkStart w:id="18" w:name="_Toc156221767"/>
      <w:r>
        <w:t>Nivel Institucional</w:t>
      </w:r>
      <w:bookmarkEnd w:id="18"/>
      <w:r>
        <w:t xml:space="preserve"> </w:t>
      </w:r>
    </w:p>
    <w:p w14:paraId="3B526867" w14:textId="77777777" w:rsidR="008D4A7E" w:rsidRDefault="008D4A7E" w:rsidP="008D4A7E">
      <w:pPr>
        <w:spacing w:after="261"/>
        <w:ind w:left="10"/>
      </w:pPr>
      <w:r>
        <w:t xml:space="preserve">El nivel institucional será el Sector Público No Financiero, tomando como referencia el alcance obligatorio del SIGEF establecido en el Artículo 14 de la Ley No. 5-07, por lo cual una primera fase estará integrada por las informaciones fiscales del Gobierno General Nacional, específicamente: </w:t>
      </w:r>
    </w:p>
    <w:p w14:paraId="637C02CB" w14:textId="77777777" w:rsidR="008D4A7E" w:rsidRDefault="008D4A7E" w:rsidP="008D4A7E">
      <w:pPr>
        <w:numPr>
          <w:ilvl w:val="0"/>
          <w:numId w:val="14"/>
        </w:numPr>
        <w:spacing w:after="38" w:line="269" w:lineRule="auto"/>
        <w:ind w:right="630" w:hanging="360"/>
        <w:jc w:val="both"/>
      </w:pPr>
      <w:r>
        <w:t xml:space="preserve">Gobierno Central   </w:t>
      </w:r>
    </w:p>
    <w:p w14:paraId="04D31BB7" w14:textId="77777777" w:rsidR="00A94499" w:rsidRPr="00A94499" w:rsidRDefault="008D4A7E" w:rsidP="008D4A7E">
      <w:pPr>
        <w:numPr>
          <w:ilvl w:val="0"/>
          <w:numId w:val="14"/>
        </w:numPr>
        <w:spacing w:after="169" w:line="269" w:lineRule="auto"/>
        <w:ind w:right="630" w:hanging="360"/>
        <w:jc w:val="both"/>
      </w:pPr>
      <w:r>
        <w:t xml:space="preserve">Instituciones Públicas Descentralizadas y Autónomas no </w:t>
      </w:r>
      <w:r w:rsidR="00A94499">
        <w:t>Financieras</w:t>
      </w:r>
      <w:r>
        <w:rPr>
          <w:rFonts w:ascii="Arial" w:eastAsia="Arial" w:hAnsi="Arial" w:cs="Arial"/>
        </w:rPr>
        <w:t xml:space="preserve"> </w:t>
      </w:r>
    </w:p>
    <w:p w14:paraId="27841B9C" w14:textId="5863B993" w:rsidR="008D4A7E" w:rsidRDefault="008D4A7E" w:rsidP="008D4A7E">
      <w:pPr>
        <w:numPr>
          <w:ilvl w:val="0"/>
          <w:numId w:val="14"/>
        </w:numPr>
        <w:spacing w:after="169" w:line="269" w:lineRule="auto"/>
        <w:ind w:right="630" w:hanging="360"/>
        <w:jc w:val="both"/>
      </w:pPr>
      <w:r>
        <w:t xml:space="preserve">Instituciones Públicas de la Seguridad Social. </w:t>
      </w:r>
    </w:p>
    <w:p w14:paraId="09F2AAC2" w14:textId="778F30F9" w:rsidR="008D4A7E" w:rsidRDefault="008D4A7E" w:rsidP="00A94499">
      <w:pPr>
        <w:spacing w:after="8"/>
        <w:ind w:left="10"/>
      </w:pPr>
      <w:r>
        <w:t xml:space="preserve">En una segunda fase serán publicadas las informaciones fiscales de los Gobiernos Locales y empresas públicas no financieras, amparado en el Artículo 15 de la Ley No. 5-07. </w:t>
      </w:r>
    </w:p>
    <w:p w14:paraId="4B56B4D2" w14:textId="77777777" w:rsidR="00A94499" w:rsidRDefault="00A94499" w:rsidP="00A94499">
      <w:pPr>
        <w:spacing w:after="8"/>
        <w:ind w:left="10"/>
      </w:pPr>
    </w:p>
    <w:p w14:paraId="3D8D955D" w14:textId="77777777" w:rsidR="008D4A7E" w:rsidRDefault="008D4A7E" w:rsidP="008D4A7E">
      <w:pPr>
        <w:spacing w:after="225"/>
        <w:ind w:left="-5"/>
      </w:pPr>
      <w:r>
        <w:rPr>
          <w:rFonts w:ascii="Calibri" w:eastAsia="Calibri" w:hAnsi="Calibri" w:cs="Calibri"/>
          <w:b/>
        </w:rPr>
        <w:t xml:space="preserve">NOTA </w:t>
      </w:r>
    </w:p>
    <w:p w14:paraId="7BA7F629" w14:textId="77777777" w:rsidR="008D4A7E" w:rsidRDefault="008D4A7E" w:rsidP="008D4A7E">
      <w:pPr>
        <w:ind w:left="10"/>
      </w:pPr>
      <w:r>
        <w:t xml:space="preserve">Es necesario aclarar que el presupuesto del nivel institucional "Gobierno Central", tiene incluidas transferencias que van a los otros dos niveles institucionales (Instituciones Públicas de la Seguridad Social e Instituciones Públicas Descentralizadas y Autónomas No Financieras). Por tanto, no se pueden sumar las informaciones de los 3 niveles para verse como un total general. Para esto se debe hacer un proceso de consolidación que no está presentado en este Portal. </w:t>
      </w:r>
    </w:p>
    <w:p w14:paraId="759B79E1" w14:textId="77777777" w:rsidR="008D4A7E" w:rsidRDefault="008D4A7E" w:rsidP="008D4A7E">
      <w:pPr>
        <w:pStyle w:val="Heading2"/>
        <w:ind w:left="-5"/>
      </w:pPr>
      <w:bookmarkStart w:id="19" w:name="_Toc156221768"/>
      <w:r>
        <w:t>Tipo de Información</w:t>
      </w:r>
      <w:bookmarkEnd w:id="19"/>
      <w:r>
        <w:t xml:space="preserve"> </w:t>
      </w:r>
    </w:p>
    <w:p w14:paraId="689F97A9" w14:textId="77777777" w:rsidR="008D4A7E" w:rsidRDefault="008D4A7E" w:rsidP="008D4A7E">
      <w:pPr>
        <w:numPr>
          <w:ilvl w:val="0"/>
          <w:numId w:val="15"/>
        </w:numPr>
        <w:spacing w:after="34" w:line="269" w:lineRule="auto"/>
        <w:ind w:hanging="360"/>
        <w:jc w:val="both"/>
      </w:pPr>
      <w:r>
        <w:t xml:space="preserve">La información presentada en las consultas es puramente PRESUPUESTARIA. </w:t>
      </w:r>
    </w:p>
    <w:p w14:paraId="4D8A1007" w14:textId="77777777" w:rsidR="008D4A7E" w:rsidRDefault="008D4A7E" w:rsidP="008D4A7E">
      <w:pPr>
        <w:numPr>
          <w:ilvl w:val="0"/>
          <w:numId w:val="15"/>
        </w:numPr>
        <w:spacing w:after="209" w:line="269" w:lineRule="auto"/>
        <w:ind w:hanging="360"/>
        <w:jc w:val="both"/>
      </w:pPr>
      <w:r>
        <w:t xml:space="preserve">La información presentada fuera de las consultas puede variar dependiendo del origen de la información.  </w:t>
      </w:r>
    </w:p>
    <w:p w14:paraId="4495AA05" w14:textId="77777777" w:rsidR="008D4A7E" w:rsidRDefault="008D4A7E" w:rsidP="008D4A7E">
      <w:pPr>
        <w:pStyle w:val="Heading2"/>
        <w:spacing w:after="20"/>
        <w:ind w:left="-5"/>
      </w:pPr>
      <w:bookmarkStart w:id="20" w:name="_Toc156221769"/>
      <w:r>
        <w:t>Periodos de Información Incluidos</w:t>
      </w:r>
      <w:bookmarkEnd w:id="20"/>
      <w:r>
        <w:t xml:space="preserve"> </w:t>
      </w:r>
    </w:p>
    <w:p w14:paraId="3CA8549D" w14:textId="77777777" w:rsidR="008D4A7E" w:rsidRDefault="008D4A7E" w:rsidP="008D4A7E">
      <w:pPr>
        <w:spacing w:after="233"/>
        <w:ind w:left="10"/>
      </w:pPr>
      <w:r>
        <w:t xml:space="preserve">Se incluyen los periodos desde el 2014 en adelante. </w:t>
      </w:r>
    </w:p>
    <w:p w14:paraId="20C2D9DD" w14:textId="77777777" w:rsidR="008D4A7E" w:rsidRDefault="008D4A7E" w:rsidP="008D4A7E">
      <w:pPr>
        <w:spacing w:after="223"/>
      </w:pPr>
      <w:r>
        <w:rPr>
          <w:rFonts w:ascii="Calibri" w:eastAsia="Calibri" w:hAnsi="Calibri" w:cs="Calibri"/>
          <w:b/>
          <w:sz w:val="28"/>
        </w:rPr>
        <w:t xml:space="preserve"> </w:t>
      </w:r>
    </w:p>
    <w:p w14:paraId="6E2CAA0E" w14:textId="1B24C94F" w:rsidR="008D4A7E" w:rsidRDefault="008D4A7E" w:rsidP="008D4A7E">
      <w:pPr>
        <w:spacing w:after="0"/>
      </w:pPr>
      <w:r>
        <w:rPr>
          <w:rFonts w:ascii="Calibri" w:eastAsia="Calibri" w:hAnsi="Calibri" w:cs="Calibri"/>
          <w:b/>
          <w:sz w:val="28"/>
        </w:rPr>
        <w:t xml:space="preserve"> </w:t>
      </w:r>
      <w:r w:rsidR="00416BEE">
        <w:rPr>
          <w:rFonts w:ascii="Calibri" w:eastAsia="Calibri" w:hAnsi="Calibri" w:cs="Calibri"/>
          <w:b/>
          <w:sz w:val="28"/>
        </w:rPr>
        <w:br/>
      </w:r>
      <w:r w:rsidR="00582F4C">
        <w:rPr>
          <w:rFonts w:ascii="Calibri" w:eastAsia="Calibri" w:hAnsi="Calibri" w:cs="Calibri"/>
          <w:b/>
          <w:sz w:val="28"/>
        </w:rPr>
        <w:br/>
      </w:r>
      <w:r w:rsidR="00582F4C">
        <w:rPr>
          <w:rFonts w:ascii="Calibri" w:eastAsia="Calibri" w:hAnsi="Calibri" w:cs="Calibri"/>
          <w:b/>
          <w:sz w:val="28"/>
        </w:rPr>
        <w:br/>
      </w:r>
      <w:r w:rsidR="00416BEE">
        <w:rPr>
          <w:rFonts w:ascii="Calibri" w:eastAsia="Calibri" w:hAnsi="Calibri" w:cs="Calibri"/>
          <w:b/>
          <w:sz w:val="28"/>
        </w:rPr>
        <w:br/>
      </w:r>
      <w:r w:rsidR="00416BEE">
        <w:rPr>
          <w:rFonts w:ascii="Calibri" w:eastAsia="Calibri" w:hAnsi="Calibri" w:cs="Calibri"/>
          <w:b/>
          <w:sz w:val="28"/>
        </w:rPr>
        <w:br/>
      </w:r>
      <w:r w:rsidR="00416BEE">
        <w:rPr>
          <w:rFonts w:ascii="Calibri" w:eastAsia="Calibri" w:hAnsi="Calibri" w:cs="Calibri"/>
          <w:b/>
          <w:sz w:val="28"/>
        </w:rPr>
        <w:br/>
      </w:r>
      <w:r w:rsidR="00416BEE">
        <w:rPr>
          <w:rFonts w:ascii="Calibri" w:eastAsia="Calibri" w:hAnsi="Calibri" w:cs="Calibri"/>
          <w:b/>
          <w:sz w:val="28"/>
        </w:rPr>
        <w:br/>
      </w:r>
    </w:p>
    <w:p w14:paraId="4284D2D2" w14:textId="77777777" w:rsidR="008D4A7E" w:rsidRPr="000D6A66" w:rsidRDefault="008D4A7E" w:rsidP="000D6A66">
      <w:pPr>
        <w:pStyle w:val="Heading1"/>
        <w:rPr>
          <w:rFonts w:ascii="Cambria" w:eastAsia="Cambria" w:hAnsi="Cambria"/>
          <w:color w:val="4472C4" w:themeColor="accent1"/>
          <w:sz w:val="32"/>
          <w:szCs w:val="32"/>
        </w:rPr>
      </w:pPr>
      <w:bookmarkStart w:id="21" w:name="_Toc156221770"/>
      <w:r w:rsidRPr="000D6A66">
        <w:rPr>
          <w:rFonts w:ascii="Cambria" w:eastAsia="Cambria" w:hAnsi="Cambria"/>
          <w:color w:val="4472C4" w:themeColor="accent1"/>
          <w:sz w:val="32"/>
          <w:szCs w:val="32"/>
        </w:rPr>
        <w:lastRenderedPageBreak/>
        <w:t>¿Quién define la estructura en que se presentan las informaciones de las consultas?</w:t>
      </w:r>
      <w:bookmarkEnd w:id="21"/>
      <w:r w:rsidRPr="000D6A66">
        <w:rPr>
          <w:rFonts w:ascii="Cambria" w:eastAsia="Cambria" w:hAnsi="Cambria"/>
          <w:color w:val="4472C4" w:themeColor="accent1"/>
          <w:sz w:val="32"/>
          <w:szCs w:val="32"/>
        </w:rPr>
        <w:t xml:space="preserve"> </w:t>
      </w:r>
    </w:p>
    <w:p w14:paraId="7C98A651" w14:textId="1939D341" w:rsidR="008D4A7E" w:rsidRDefault="008D4A7E" w:rsidP="008D4A7E">
      <w:pPr>
        <w:spacing w:after="303"/>
        <w:ind w:left="10"/>
      </w:pPr>
      <w:r>
        <w:t xml:space="preserve">La estructura del contenido de las informaciones estará armonizada </w:t>
      </w:r>
      <w:r w:rsidR="00A94499">
        <w:t>de acuerdo con el</w:t>
      </w:r>
      <w:r>
        <w:t xml:space="preserve"> MANUAL DE CLASIFICADORES PRESUPUESTARIOS 2014 elaborado por la Dirección General de Presupuesto.   </w:t>
      </w:r>
    </w:p>
    <w:p w14:paraId="07315E13" w14:textId="4231FDFA" w:rsidR="008D4A7E" w:rsidRDefault="008D4A7E" w:rsidP="000D6A66">
      <w:pPr>
        <w:pStyle w:val="Heading1"/>
      </w:pPr>
      <w:bookmarkStart w:id="22" w:name="_Toc156221771"/>
      <w:r w:rsidRPr="000D6A66">
        <w:rPr>
          <w:rFonts w:ascii="Cambria" w:eastAsia="Cambria" w:hAnsi="Cambria"/>
          <w:color w:val="4472C4" w:themeColor="accent1"/>
          <w:sz w:val="32"/>
          <w:szCs w:val="32"/>
        </w:rPr>
        <w:t>¿Cuáles son las fuentes y formatos de descarga de las informaciones contenidas en el Portal de Transparencia Fiscal?</w:t>
      </w:r>
      <w:bookmarkEnd w:id="22"/>
      <w:r>
        <w:rPr>
          <w:rFonts w:ascii="Cambria" w:eastAsia="Cambria" w:hAnsi="Cambria" w:cs="Cambria"/>
          <w:color w:val="365F91"/>
          <w:sz w:val="32"/>
        </w:rPr>
        <w:t xml:space="preserve"> </w:t>
      </w:r>
    </w:p>
    <w:p w14:paraId="0BF2C111" w14:textId="77777777" w:rsidR="008D4A7E" w:rsidRDefault="008D4A7E" w:rsidP="008D4A7E">
      <w:pPr>
        <w:pStyle w:val="Heading2"/>
        <w:ind w:left="-5"/>
      </w:pPr>
      <w:bookmarkStart w:id="23" w:name="_Toc156221772"/>
      <w:r>
        <w:t>Fuentes</w:t>
      </w:r>
      <w:bookmarkEnd w:id="23"/>
      <w:r>
        <w:t xml:space="preserve"> </w:t>
      </w:r>
    </w:p>
    <w:p w14:paraId="7AE56B8F" w14:textId="633A1490" w:rsidR="008D4A7E" w:rsidRDefault="008D4A7E" w:rsidP="008D4A7E">
      <w:pPr>
        <w:numPr>
          <w:ilvl w:val="0"/>
          <w:numId w:val="16"/>
        </w:numPr>
        <w:spacing w:after="36" w:line="269" w:lineRule="auto"/>
        <w:ind w:hanging="360"/>
        <w:jc w:val="both"/>
      </w:pPr>
      <w:r>
        <w:t>Primaria: Sistema de Información de la Gestión Financieras (SIGEF)</w:t>
      </w:r>
      <w:r w:rsidR="00A94499">
        <w:t>, Centralización de Información Financiera del Estado (CIFE)</w:t>
      </w:r>
      <w:r>
        <w:t xml:space="preserve"> </w:t>
      </w:r>
    </w:p>
    <w:p w14:paraId="4E5C4A9A" w14:textId="77777777" w:rsidR="008D4A7E" w:rsidRDefault="008D4A7E" w:rsidP="008D4A7E">
      <w:pPr>
        <w:numPr>
          <w:ilvl w:val="0"/>
          <w:numId w:val="16"/>
        </w:numPr>
        <w:spacing w:after="209" w:line="269" w:lineRule="auto"/>
        <w:ind w:hanging="360"/>
        <w:jc w:val="both"/>
      </w:pPr>
      <w:r>
        <w:t xml:space="preserve">Secundaria: Informaciones procedentes de los órganos rectores del ámbito de su competencia o dependencias relacionadas con el área de competencia del órgano rector. </w:t>
      </w:r>
    </w:p>
    <w:p w14:paraId="45A6E750" w14:textId="77777777" w:rsidR="008D4A7E" w:rsidRDefault="008D4A7E" w:rsidP="008D4A7E">
      <w:pPr>
        <w:pStyle w:val="Heading2"/>
        <w:spacing w:after="20"/>
        <w:ind w:left="-5"/>
      </w:pPr>
      <w:bookmarkStart w:id="24" w:name="_Toc156221773"/>
      <w:r>
        <w:t>Formatos de Descarga</w:t>
      </w:r>
      <w:bookmarkEnd w:id="24"/>
      <w:r>
        <w:t xml:space="preserve"> </w:t>
      </w:r>
    </w:p>
    <w:p w14:paraId="2F04BB16" w14:textId="6ABC0B4E" w:rsidR="008D4A7E" w:rsidRDefault="008D4A7E" w:rsidP="008D4A7E">
      <w:pPr>
        <w:spacing w:after="306"/>
        <w:ind w:left="10"/>
      </w:pPr>
      <w:r>
        <w:t>Todas las informaciones pueden ser descargadas atendiendo a los formatos CSV, XML</w:t>
      </w:r>
      <w:r w:rsidR="00A94499">
        <w:t>, JSON</w:t>
      </w:r>
      <w:r>
        <w:t xml:space="preserve"> PDF, entre otros. </w:t>
      </w:r>
    </w:p>
    <w:p w14:paraId="6389F85B" w14:textId="77777777" w:rsidR="008D4A7E" w:rsidRPr="000D6A66" w:rsidRDefault="008D4A7E" w:rsidP="000D6A66">
      <w:pPr>
        <w:pStyle w:val="Heading1"/>
        <w:rPr>
          <w:rFonts w:ascii="Cambria" w:eastAsia="Cambria" w:hAnsi="Cambria"/>
          <w:color w:val="4472C4" w:themeColor="accent1"/>
          <w:sz w:val="32"/>
          <w:szCs w:val="32"/>
        </w:rPr>
      </w:pPr>
      <w:bookmarkStart w:id="25" w:name="_Toc156221774"/>
      <w:r w:rsidRPr="000D6A66">
        <w:rPr>
          <w:rFonts w:ascii="Cambria" w:eastAsia="Cambria" w:hAnsi="Cambria"/>
          <w:color w:val="4472C4" w:themeColor="accent1"/>
          <w:sz w:val="32"/>
          <w:szCs w:val="32"/>
        </w:rPr>
        <w:t>¿Cada qué tiempo son actualizadas las informaciones del Portal de Transparencia Fiscal?</w:t>
      </w:r>
      <w:bookmarkEnd w:id="25"/>
      <w:r w:rsidRPr="000D6A66">
        <w:rPr>
          <w:rFonts w:ascii="Cambria" w:eastAsia="Cambria" w:hAnsi="Cambria"/>
          <w:color w:val="4472C4" w:themeColor="accent1"/>
          <w:sz w:val="32"/>
          <w:szCs w:val="32"/>
        </w:rPr>
        <w:t xml:space="preserve"> </w:t>
      </w:r>
    </w:p>
    <w:p w14:paraId="3F09B232" w14:textId="77777777" w:rsidR="008D4A7E" w:rsidRDefault="008D4A7E" w:rsidP="008D4A7E">
      <w:pPr>
        <w:pStyle w:val="Heading2"/>
        <w:spacing w:after="22"/>
        <w:ind w:left="-5"/>
      </w:pPr>
      <w:bookmarkStart w:id="26" w:name="_Toc156221775"/>
      <w:r>
        <w:t>Consultas al SIGEF</w:t>
      </w:r>
      <w:bookmarkEnd w:id="26"/>
      <w:r>
        <w:t xml:space="preserve"> </w:t>
      </w:r>
    </w:p>
    <w:p w14:paraId="2CCBF817" w14:textId="77777777" w:rsidR="00B70725" w:rsidRDefault="008D4A7E" w:rsidP="008D4A7E">
      <w:pPr>
        <w:ind w:left="10"/>
      </w:pPr>
      <w:r>
        <w:t xml:space="preserve">Las informaciones que provienen del Sistema de Información de la Gestión Financiera son actualizadas de forma </w:t>
      </w:r>
      <w:r w:rsidR="00A94499">
        <w:t>semanal</w:t>
      </w:r>
      <w:r>
        <w:t xml:space="preserve">. </w:t>
      </w:r>
      <w:r w:rsidR="00A94499">
        <w:t>Cada lunes</w:t>
      </w:r>
      <w:r>
        <w:t xml:space="preserve"> se publica actualizado </w:t>
      </w:r>
      <w:r w:rsidR="00A94499">
        <w:t>al viernes anterior</w:t>
      </w:r>
      <w:r>
        <w:t xml:space="preserve">. Por ejemplo, el día </w:t>
      </w:r>
      <w:r w:rsidR="00A94499">
        <w:t xml:space="preserve">15 de enero 2024 </w:t>
      </w:r>
      <w:r>
        <w:t xml:space="preserve">se publican todas las informaciones contenidas hasta el </w:t>
      </w:r>
      <w:r w:rsidR="00A94499">
        <w:t>12</w:t>
      </w:r>
      <w:r>
        <w:t xml:space="preserve"> de </w:t>
      </w:r>
      <w:r w:rsidR="00A94499">
        <w:t>enero 2024.</w:t>
      </w:r>
    </w:p>
    <w:p w14:paraId="0FC7D6E7" w14:textId="77777777" w:rsidR="00B70725" w:rsidRDefault="00B70725" w:rsidP="00B70725">
      <w:pPr>
        <w:pStyle w:val="Heading2"/>
        <w:spacing w:after="22"/>
        <w:ind w:left="-5"/>
      </w:pPr>
      <w:bookmarkStart w:id="27" w:name="_Toc156221776"/>
      <w:r>
        <w:t>Consultas CIFE</w:t>
      </w:r>
      <w:bookmarkEnd w:id="27"/>
    </w:p>
    <w:p w14:paraId="7205FAA8" w14:textId="46709A1E" w:rsidR="008D4A7E" w:rsidRDefault="00B70725" w:rsidP="008D4A7E">
      <w:pPr>
        <w:ind w:left="10"/>
      </w:pPr>
      <w:r>
        <w:t>Las informaciones que proviene del sistema de Centralización de Informaciones del Estado (CIFE) se actualizan de manera mensual.</w:t>
      </w:r>
      <w:r w:rsidR="008D4A7E">
        <w:t xml:space="preserve"> </w:t>
      </w:r>
    </w:p>
    <w:p w14:paraId="6A6DFEB5" w14:textId="77777777" w:rsidR="008D4A7E" w:rsidRDefault="008D4A7E" w:rsidP="008D4A7E">
      <w:pPr>
        <w:pStyle w:val="Heading2"/>
        <w:spacing w:after="20"/>
        <w:ind w:left="-5"/>
      </w:pPr>
      <w:bookmarkStart w:id="28" w:name="_Toc156221777"/>
      <w:r>
        <w:t>Resto de las informaciones</w:t>
      </w:r>
      <w:bookmarkEnd w:id="28"/>
      <w:r>
        <w:t xml:space="preserve"> </w:t>
      </w:r>
    </w:p>
    <w:p w14:paraId="18D15360" w14:textId="77777777" w:rsidR="008D4A7E" w:rsidRDefault="008D4A7E" w:rsidP="008D4A7E">
      <w:pPr>
        <w:ind w:left="10"/>
      </w:pPr>
      <w:r>
        <w:t xml:space="preserve">Las informaciones que no son parte de las consultas que salen del SIGEF son actualizadas inmediatamente sucede el evento que las originó. Por ejemplo, el Estado de Recaudación e Inversión de las Rentas (ERIR) se publicará en el Portal inmediatamente la Dirección General de Contabilidad Gubernamental (DIGECOG) lo emita. </w:t>
      </w:r>
    </w:p>
    <w:p w14:paraId="317859C0" w14:textId="12E92907" w:rsidR="008D4A7E" w:rsidRDefault="008D4A7E" w:rsidP="008D4A7E">
      <w:pPr>
        <w:spacing w:after="0"/>
      </w:pPr>
      <w:r>
        <w:t xml:space="preserve"> </w:t>
      </w:r>
      <w:r w:rsidR="00416BEE">
        <w:br/>
      </w:r>
    </w:p>
    <w:p w14:paraId="7117E65A" w14:textId="77777777" w:rsidR="008D4A7E" w:rsidRPr="000D6A66" w:rsidRDefault="008D4A7E" w:rsidP="000D6A66">
      <w:pPr>
        <w:pStyle w:val="Heading1"/>
        <w:rPr>
          <w:rFonts w:ascii="Cambria" w:eastAsia="Cambria" w:hAnsi="Cambria"/>
          <w:color w:val="4472C4" w:themeColor="accent1"/>
          <w:sz w:val="32"/>
          <w:szCs w:val="32"/>
        </w:rPr>
      </w:pPr>
      <w:bookmarkStart w:id="29" w:name="_Toc156221778"/>
      <w:r w:rsidRPr="000D6A66">
        <w:rPr>
          <w:rFonts w:ascii="Cambria" w:eastAsia="Cambria" w:hAnsi="Cambria"/>
          <w:color w:val="4472C4" w:themeColor="accent1"/>
          <w:sz w:val="32"/>
          <w:szCs w:val="32"/>
        </w:rPr>
        <w:lastRenderedPageBreak/>
        <w:t>¿Cuándo se consideran oficiales las informaciones publicadas en el Portal de Transparencia Fiscal?</w:t>
      </w:r>
      <w:bookmarkEnd w:id="29"/>
      <w:r w:rsidRPr="000D6A66">
        <w:rPr>
          <w:rFonts w:ascii="Cambria" w:eastAsia="Cambria" w:hAnsi="Cambria"/>
          <w:color w:val="4472C4" w:themeColor="accent1"/>
          <w:sz w:val="32"/>
          <w:szCs w:val="32"/>
        </w:rPr>
        <w:t xml:space="preserve">  </w:t>
      </w:r>
    </w:p>
    <w:p w14:paraId="3CECEF1A" w14:textId="77777777" w:rsidR="008D4A7E" w:rsidRDefault="008D4A7E" w:rsidP="008D4A7E">
      <w:pPr>
        <w:spacing w:after="304"/>
        <w:ind w:left="10"/>
      </w:pPr>
      <w:r>
        <w:t xml:space="preserve">Las informaciones publicadas dentro de un periodo en el Portal serán presentadas bajo el término </w:t>
      </w:r>
      <w:r>
        <w:rPr>
          <w:rFonts w:ascii="Calibri" w:eastAsia="Calibri" w:hAnsi="Calibri" w:cs="Calibri"/>
          <w:b/>
        </w:rPr>
        <w:t>"Información Preliminar"</w:t>
      </w:r>
      <w:r>
        <w:t xml:space="preserve"> hasta que se emita el Estado de Recaudación e Inversión de las Rentas (ERIR) conforme lo establece la Ley no.126-01, que crea la Dirección General de Contabilidad Gubernamental. Una vez emitido dicho documento las informaciones del periodo serán presentadas bajo el término </w:t>
      </w:r>
      <w:r>
        <w:rPr>
          <w:rFonts w:ascii="Calibri" w:eastAsia="Calibri" w:hAnsi="Calibri" w:cs="Calibri"/>
          <w:b/>
        </w:rPr>
        <w:t>"Información Definitiva"</w:t>
      </w:r>
      <w:r>
        <w:t xml:space="preserve">. </w:t>
      </w:r>
    </w:p>
    <w:p w14:paraId="689D7B34" w14:textId="77777777" w:rsidR="008D4A7E" w:rsidRPr="000D6A66" w:rsidRDefault="008D4A7E" w:rsidP="000D6A66">
      <w:pPr>
        <w:pStyle w:val="Heading1"/>
        <w:rPr>
          <w:rFonts w:ascii="Cambria" w:eastAsia="Cambria" w:hAnsi="Cambria"/>
          <w:color w:val="4472C4" w:themeColor="accent1"/>
          <w:sz w:val="32"/>
          <w:szCs w:val="32"/>
        </w:rPr>
      </w:pPr>
      <w:bookmarkStart w:id="30" w:name="_Toc156221779"/>
      <w:r w:rsidRPr="000D6A66">
        <w:rPr>
          <w:rFonts w:ascii="Cambria" w:eastAsia="Cambria" w:hAnsi="Cambria"/>
          <w:color w:val="4472C4" w:themeColor="accent1"/>
          <w:sz w:val="32"/>
          <w:szCs w:val="32"/>
        </w:rPr>
        <w:t>¿Cuál es el criterio utilizado para la presentación de los valores en las consultas que provienen del Sistema de Información de la Gestión Financiera?</w:t>
      </w:r>
      <w:bookmarkEnd w:id="30"/>
      <w:r w:rsidRPr="000D6A66">
        <w:rPr>
          <w:rFonts w:ascii="Cambria" w:eastAsia="Cambria" w:hAnsi="Cambria"/>
          <w:color w:val="4472C4" w:themeColor="accent1"/>
          <w:sz w:val="32"/>
          <w:szCs w:val="32"/>
        </w:rPr>
        <w:t xml:space="preserve"> </w:t>
      </w:r>
    </w:p>
    <w:p w14:paraId="7C8C7405" w14:textId="77777777" w:rsidR="008D4A7E" w:rsidRDefault="008D4A7E" w:rsidP="008D4A7E">
      <w:pPr>
        <w:pStyle w:val="Heading2"/>
        <w:ind w:left="-5"/>
      </w:pPr>
      <w:bookmarkStart w:id="31" w:name="_Toc156221780"/>
      <w:r>
        <w:t>Presupuesto</w:t>
      </w:r>
      <w:bookmarkEnd w:id="31"/>
      <w:r>
        <w:t xml:space="preserve"> </w:t>
      </w:r>
    </w:p>
    <w:p w14:paraId="334BE6DE" w14:textId="77777777" w:rsidR="008D4A7E" w:rsidRDefault="008D4A7E" w:rsidP="008D4A7E">
      <w:pPr>
        <w:numPr>
          <w:ilvl w:val="0"/>
          <w:numId w:val="17"/>
        </w:numPr>
        <w:spacing w:after="60" w:line="269" w:lineRule="auto"/>
        <w:ind w:hanging="360"/>
        <w:jc w:val="both"/>
      </w:pPr>
      <w:r>
        <w:t xml:space="preserve">Proyecto de Presupuesto: Es el presupuesto sometido por el Poder Ejecutivo al Congreso Nacional para su discusión y posterior aprobación. </w:t>
      </w:r>
    </w:p>
    <w:p w14:paraId="01E4A0A7" w14:textId="5D2A5B58" w:rsidR="008D4A7E" w:rsidRDefault="008D4A7E" w:rsidP="008D4A7E">
      <w:pPr>
        <w:numPr>
          <w:ilvl w:val="0"/>
          <w:numId w:val="17"/>
        </w:numPr>
        <w:spacing w:after="209" w:line="269" w:lineRule="auto"/>
        <w:ind w:hanging="360"/>
        <w:jc w:val="both"/>
      </w:pPr>
      <w:r>
        <w:t>Ley de Presupuesto</w:t>
      </w:r>
      <w:r w:rsidR="00D856F3">
        <w:t xml:space="preserve"> (Presupuesto Aprobado)</w:t>
      </w:r>
      <w:r>
        <w:t xml:space="preserve">: Es el presupuesto convertido en Ley una vez fue discutido en el Congreso Nacional. </w:t>
      </w:r>
    </w:p>
    <w:p w14:paraId="3AF3DD84" w14:textId="77777777" w:rsidR="008D4A7E" w:rsidRDefault="008D4A7E" w:rsidP="008D4A7E">
      <w:pPr>
        <w:pStyle w:val="Heading2"/>
        <w:ind w:left="-5"/>
      </w:pPr>
      <w:bookmarkStart w:id="32" w:name="_Toc156221781"/>
      <w:r>
        <w:t>Ingresos</w:t>
      </w:r>
      <w:bookmarkEnd w:id="32"/>
      <w:r>
        <w:t xml:space="preserve"> </w:t>
      </w:r>
    </w:p>
    <w:p w14:paraId="3885E94C" w14:textId="77777777" w:rsidR="008D4A7E" w:rsidRDefault="008D4A7E" w:rsidP="008D4A7E">
      <w:pPr>
        <w:numPr>
          <w:ilvl w:val="0"/>
          <w:numId w:val="18"/>
        </w:numPr>
        <w:spacing w:after="59" w:line="269" w:lineRule="auto"/>
        <w:ind w:hanging="360"/>
        <w:jc w:val="both"/>
      </w:pPr>
      <w:r>
        <w:t xml:space="preserve">Presupuesto Original: Corresponde al presupuesto aprobado por el Congreso Nacional. Este valor no cambia  </w:t>
      </w:r>
    </w:p>
    <w:p w14:paraId="0453D903" w14:textId="77777777" w:rsidR="008D4A7E" w:rsidRDefault="008D4A7E" w:rsidP="008D4A7E">
      <w:pPr>
        <w:numPr>
          <w:ilvl w:val="0"/>
          <w:numId w:val="18"/>
        </w:numPr>
        <w:spacing w:after="60" w:line="269" w:lineRule="auto"/>
        <w:ind w:hanging="360"/>
        <w:jc w:val="both"/>
      </w:pPr>
      <w:r>
        <w:t xml:space="preserve">Presupuesto Vigente: Es el presupuesto inicial más o menos las modificaciones presupuestarias que se realizan dentro del período fiscal vigente. Este valor cambia, según las modificaciones presupuestarias aprobadas. </w:t>
      </w:r>
    </w:p>
    <w:p w14:paraId="1FB8F7BF" w14:textId="77777777" w:rsidR="008D4A7E" w:rsidRDefault="008D4A7E" w:rsidP="008D4A7E">
      <w:pPr>
        <w:numPr>
          <w:ilvl w:val="0"/>
          <w:numId w:val="18"/>
        </w:numPr>
        <w:spacing w:after="10" w:line="269" w:lineRule="auto"/>
        <w:ind w:hanging="360"/>
        <w:jc w:val="both"/>
      </w:pPr>
      <w:r>
        <w:t xml:space="preserve">Ejecución de los Ingresos: Proceso en el que se registran los recursos que ingresan al Estado. </w:t>
      </w:r>
    </w:p>
    <w:p w14:paraId="5DF4064C" w14:textId="25E6CC69" w:rsidR="008D4A7E" w:rsidRDefault="008D4A7E" w:rsidP="00D856F3">
      <w:pPr>
        <w:spacing w:after="8"/>
        <w:ind w:left="730"/>
      </w:pPr>
      <w:r>
        <w:rPr>
          <w:rFonts w:ascii="Calibri" w:eastAsia="Calibri" w:hAnsi="Calibri" w:cs="Calibri"/>
          <w:b/>
        </w:rPr>
        <w:t xml:space="preserve">NOTA: </w:t>
      </w:r>
      <w:r>
        <w:t xml:space="preserve">para presentar la ejecución de los ingresos se usa el momento </w:t>
      </w:r>
      <w:r>
        <w:rPr>
          <w:rFonts w:ascii="Calibri" w:eastAsia="Calibri" w:hAnsi="Calibri" w:cs="Calibri"/>
          <w:b/>
        </w:rPr>
        <w:t>"Percibido"</w:t>
      </w:r>
      <w:r>
        <w:t xml:space="preserve">, el cual se reconoce por los movimientos de la caja sin tener en cuenta cuando ocurrió el hecho económico que lo genera.  </w:t>
      </w:r>
    </w:p>
    <w:p w14:paraId="74261F41" w14:textId="1EBD1A3E" w:rsidR="008D4A7E" w:rsidRDefault="008D4A7E" w:rsidP="00D856F3">
      <w:pPr>
        <w:spacing w:after="25"/>
        <w:ind w:left="720"/>
      </w:pPr>
      <w:r>
        <w:t xml:space="preserve"> </w:t>
      </w:r>
    </w:p>
    <w:p w14:paraId="758A0203" w14:textId="77777777" w:rsidR="008D4A7E" w:rsidRDefault="008D4A7E" w:rsidP="008D4A7E">
      <w:pPr>
        <w:pStyle w:val="Heading2"/>
        <w:ind w:left="-5"/>
      </w:pPr>
      <w:bookmarkStart w:id="33" w:name="_Toc156221782"/>
      <w:r>
        <w:t>Gastos</w:t>
      </w:r>
      <w:bookmarkEnd w:id="33"/>
      <w:r>
        <w:t xml:space="preserve"> </w:t>
      </w:r>
    </w:p>
    <w:p w14:paraId="4A7C219A" w14:textId="77777777" w:rsidR="008D4A7E" w:rsidRDefault="008D4A7E" w:rsidP="008D4A7E">
      <w:pPr>
        <w:numPr>
          <w:ilvl w:val="0"/>
          <w:numId w:val="19"/>
        </w:numPr>
        <w:spacing w:after="60" w:line="269" w:lineRule="auto"/>
        <w:ind w:hanging="360"/>
        <w:jc w:val="both"/>
      </w:pPr>
      <w:r>
        <w:t xml:space="preserve">Presupuesto Original: Es el límite máximo de gastos, aprobados por el Congreso Nacional, que pueden realizar los organismos en el ejercicio presupuestario. Este valor nunca cambia. </w:t>
      </w:r>
    </w:p>
    <w:p w14:paraId="1721FC2C" w14:textId="77777777" w:rsidR="008D4A7E" w:rsidRDefault="008D4A7E" w:rsidP="008D4A7E">
      <w:pPr>
        <w:numPr>
          <w:ilvl w:val="0"/>
          <w:numId w:val="19"/>
        </w:numPr>
        <w:spacing w:after="60" w:line="269" w:lineRule="auto"/>
        <w:ind w:hanging="360"/>
        <w:jc w:val="both"/>
      </w:pPr>
      <w:r>
        <w:t xml:space="preserve">Presupuesto Vigente: Es el presupuesto inicial más o menos las modificaciones presupuestarias que se realizan dentro del período fiscal vigente. Este valor cambia, según las modificaciones presupuestarias aprobadas. </w:t>
      </w:r>
    </w:p>
    <w:p w14:paraId="0DD3D4B1" w14:textId="77777777" w:rsidR="008D4A7E" w:rsidRDefault="008D4A7E" w:rsidP="008D4A7E">
      <w:pPr>
        <w:numPr>
          <w:ilvl w:val="0"/>
          <w:numId w:val="19"/>
        </w:numPr>
        <w:spacing w:after="9" w:line="269" w:lineRule="auto"/>
        <w:ind w:hanging="360"/>
        <w:jc w:val="both"/>
      </w:pPr>
      <w:r>
        <w:t xml:space="preserve">Ejecución de los Gastos: La ejecución del presupuesto se realiza mediante una serie de acciones de compras, pagos y transferencias que le permiten a la población recibir los servicios públicos. </w:t>
      </w:r>
    </w:p>
    <w:p w14:paraId="12934054" w14:textId="0F8BC3D7" w:rsidR="008D4A7E" w:rsidRDefault="008D4A7E" w:rsidP="008D4A7E">
      <w:pPr>
        <w:spacing w:after="306"/>
        <w:ind w:left="730"/>
      </w:pPr>
      <w:r>
        <w:rPr>
          <w:rFonts w:ascii="Calibri" w:eastAsia="Calibri" w:hAnsi="Calibri" w:cs="Calibri"/>
          <w:b/>
        </w:rPr>
        <w:t xml:space="preserve">NOTA: </w:t>
      </w:r>
      <w:r>
        <w:t xml:space="preserve">para presentar la ejecución de los gastos se usan dos momentos específicos, </w:t>
      </w:r>
      <w:r>
        <w:rPr>
          <w:rFonts w:ascii="Calibri" w:eastAsia="Calibri" w:hAnsi="Calibri" w:cs="Calibri"/>
          <w:b/>
        </w:rPr>
        <w:t>"Devengado"</w:t>
      </w:r>
      <w:r>
        <w:t xml:space="preserve">, el cual es la recepción del bien o servicio que implica la obligación de </w:t>
      </w:r>
      <w:r>
        <w:lastRenderedPageBreak/>
        <w:t xml:space="preserve">pago, y la </w:t>
      </w:r>
      <w:r>
        <w:rPr>
          <w:rFonts w:ascii="Calibri" w:eastAsia="Calibri" w:hAnsi="Calibri" w:cs="Calibri"/>
          <w:b/>
        </w:rPr>
        <w:t>"Orden de Pago"</w:t>
      </w:r>
      <w:r>
        <w:t xml:space="preserve">, que es el instrumento administrativo a través del cual se instruye la cancelación total o parcial de las obligaciones. El propósito de presentar ambos momentos es para que el ciudadano observe los valores devengados pagados y los que aún no se han pagado.  </w:t>
      </w:r>
      <w:r w:rsidR="00D856F3">
        <w:br/>
      </w:r>
    </w:p>
    <w:p w14:paraId="36178892" w14:textId="77777777" w:rsidR="008D4A7E" w:rsidRPr="000D6A66" w:rsidRDefault="008D4A7E" w:rsidP="000D6A66">
      <w:pPr>
        <w:pStyle w:val="Heading1"/>
        <w:rPr>
          <w:rFonts w:ascii="Cambria" w:eastAsia="Cambria" w:hAnsi="Cambria"/>
          <w:color w:val="4472C4" w:themeColor="accent1"/>
          <w:sz w:val="32"/>
          <w:szCs w:val="32"/>
        </w:rPr>
      </w:pPr>
      <w:bookmarkStart w:id="34" w:name="_Toc156221783"/>
      <w:r w:rsidRPr="000D6A66">
        <w:rPr>
          <w:rFonts w:ascii="Cambria" w:eastAsia="Cambria" w:hAnsi="Cambria"/>
          <w:color w:val="4472C4" w:themeColor="accent1"/>
          <w:sz w:val="32"/>
          <w:szCs w:val="32"/>
        </w:rPr>
        <w:t>¿Cuáles son las informaciones que son presentadas en el Portal de Transparencia Fiscal?</w:t>
      </w:r>
      <w:bookmarkEnd w:id="34"/>
      <w:r w:rsidRPr="000D6A66">
        <w:rPr>
          <w:rFonts w:ascii="Cambria" w:eastAsia="Cambria" w:hAnsi="Cambria"/>
          <w:color w:val="4472C4" w:themeColor="accent1"/>
          <w:sz w:val="32"/>
          <w:szCs w:val="32"/>
        </w:rPr>
        <w:t xml:space="preserve"> </w:t>
      </w:r>
    </w:p>
    <w:p w14:paraId="3FDF0967" w14:textId="77777777" w:rsidR="008D4A7E" w:rsidRDefault="008D4A7E" w:rsidP="008D4A7E">
      <w:pPr>
        <w:spacing w:after="262"/>
        <w:ind w:left="10"/>
      </w:pPr>
      <w:r>
        <w:t xml:space="preserve">Las informaciones contenidas en el Portal son: </w:t>
      </w:r>
    </w:p>
    <w:p w14:paraId="6A788F61" w14:textId="77777777" w:rsidR="008D4A7E" w:rsidRDefault="008D4A7E" w:rsidP="008D4A7E">
      <w:pPr>
        <w:numPr>
          <w:ilvl w:val="0"/>
          <w:numId w:val="19"/>
        </w:numPr>
        <w:spacing w:after="37" w:line="269" w:lineRule="auto"/>
        <w:ind w:hanging="360"/>
        <w:jc w:val="both"/>
      </w:pPr>
      <w:r>
        <w:t xml:space="preserve">Ingresos </w:t>
      </w:r>
    </w:p>
    <w:p w14:paraId="1877D51B" w14:textId="77777777" w:rsidR="00D856F3" w:rsidRDefault="008D4A7E" w:rsidP="008D4A7E">
      <w:pPr>
        <w:numPr>
          <w:ilvl w:val="0"/>
          <w:numId w:val="19"/>
        </w:numPr>
        <w:spacing w:after="62" w:line="269" w:lineRule="auto"/>
        <w:ind w:hanging="360"/>
        <w:jc w:val="both"/>
      </w:pPr>
      <w:r>
        <w:t xml:space="preserve">Gastos </w:t>
      </w:r>
    </w:p>
    <w:p w14:paraId="136250C5" w14:textId="620BC7D2" w:rsidR="00D856F3" w:rsidRPr="00F85BB2" w:rsidRDefault="008D4A7E" w:rsidP="00D856F3">
      <w:pPr>
        <w:pStyle w:val="ListParagraph"/>
        <w:numPr>
          <w:ilvl w:val="0"/>
          <w:numId w:val="23"/>
        </w:numPr>
        <w:spacing w:after="62" w:line="269" w:lineRule="auto"/>
        <w:jc w:val="both"/>
        <w:rPr>
          <w:rFonts w:asciiTheme="minorHAnsi" w:hAnsiTheme="minorHAnsi" w:cstheme="minorHAnsi"/>
          <w:sz w:val="22"/>
          <w:szCs w:val="22"/>
        </w:rPr>
      </w:pPr>
      <w:r w:rsidRPr="00F85BB2">
        <w:rPr>
          <w:rFonts w:asciiTheme="minorHAnsi" w:hAnsiTheme="minorHAnsi" w:cstheme="minorHAnsi"/>
          <w:sz w:val="22"/>
          <w:szCs w:val="22"/>
        </w:rPr>
        <w:t xml:space="preserve">Inversión Pública </w:t>
      </w:r>
    </w:p>
    <w:p w14:paraId="3E54F78D" w14:textId="07B9E1CF" w:rsidR="00D856F3" w:rsidRPr="00F85BB2" w:rsidRDefault="008D4A7E" w:rsidP="00D856F3">
      <w:pPr>
        <w:pStyle w:val="ListParagraph"/>
        <w:numPr>
          <w:ilvl w:val="0"/>
          <w:numId w:val="23"/>
        </w:numPr>
        <w:spacing w:after="62" w:line="269" w:lineRule="auto"/>
        <w:jc w:val="both"/>
        <w:rPr>
          <w:rFonts w:asciiTheme="minorHAnsi" w:hAnsiTheme="minorHAnsi" w:cstheme="minorHAnsi"/>
          <w:sz w:val="22"/>
          <w:szCs w:val="22"/>
        </w:rPr>
      </w:pPr>
      <w:r w:rsidRPr="00F85BB2">
        <w:rPr>
          <w:rFonts w:asciiTheme="minorHAnsi" w:hAnsiTheme="minorHAnsi" w:cstheme="minorHAnsi"/>
          <w:sz w:val="22"/>
          <w:szCs w:val="22"/>
        </w:rPr>
        <w:t xml:space="preserve">Contrataciones Públicas </w:t>
      </w:r>
    </w:p>
    <w:p w14:paraId="2E2169B6" w14:textId="250607C7" w:rsidR="008D4A7E" w:rsidRPr="00F85BB2" w:rsidRDefault="008D4A7E" w:rsidP="00D856F3">
      <w:pPr>
        <w:pStyle w:val="ListParagraph"/>
        <w:numPr>
          <w:ilvl w:val="0"/>
          <w:numId w:val="23"/>
        </w:numPr>
        <w:spacing w:after="62" w:line="269" w:lineRule="auto"/>
        <w:jc w:val="both"/>
        <w:rPr>
          <w:rFonts w:asciiTheme="minorHAnsi" w:hAnsiTheme="minorHAnsi" w:cstheme="minorHAnsi"/>
          <w:sz w:val="22"/>
          <w:szCs w:val="22"/>
        </w:rPr>
      </w:pPr>
      <w:r w:rsidRPr="00F85BB2">
        <w:rPr>
          <w:rFonts w:asciiTheme="minorHAnsi" w:hAnsiTheme="minorHAnsi" w:cstheme="minorHAnsi"/>
          <w:sz w:val="22"/>
          <w:szCs w:val="22"/>
        </w:rPr>
        <w:t xml:space="preserve">Gastos en general </w:t>
      </w:r>
    </w:p>
    <w:p w14:paraId="76A32B02" w14:textId="77777777" w:rsidR="00D856F3" w:rsidRDefault="008D4A7E" w:rsidP="008D4A7E">
      <w:pPr>
        <w:numPr>
          <w:ilvl w:val="0"/>
          <w:numId w:val="19"/>
        </w:numPr>
        <w:spacing w:after="167" w:line="269" w:lineRule="auto"/>
        <w:ind w:hanging="360"/>
        <w:jc w:val="both"/>
      </w:pPr>
      <w:r>
        <w:t xml:space="preserve">Financiamiento </w:t>
      </w:r>
    </w:p>
    <w:p w14:paraId="652A5C18" w14:textId="7CDA9994" w:rsidR="00D856F3" w:rsidRDefault="00D856F3" w:rsidP="00D856F3">
      <w:pPr>
        <w:pStyle w:val="ListParagraph"/>
        <w:numPr>
          <w:ilvl w:val="0"/>
          <w:numId w:val="23"/>
        </w:numPr>
        <w:spacing w:after="62" w:line="269" w:lineRule="auto"/>
        <w:jc w:val="both"/>
        <w:rPr>
          <w:rFonts w:asciiTheme="minorHAnsi" w:hAnsiTheme="minorHAnsi" w:cstheme="minorHAnsi"/>
          <w:sz w:val="22"/>
          <w:szCs w:val="22"/>
        </w:rPr>
      </w:pPr>
      <w:r w:rsidRPr="00F85BB2">
        <w:rPr>
          <w:rFonts w:asciiTheme="minorHAnsi" w:hAnsiTheme="minorHAnsi" w:cstheme="minorHAnsi"/>
          <w:sz w:val="22"/>
          <w:szCs w:val="22"/>
        </w:rPr>
        <w:t>Fuentes Financieras</w:t>
      </w:r>
    </w:p>
    <w:p w14:paraId="6942C3A4" w14:textId="1D0D325F" w:rsidR="00F85BB2" w:rsidRPr="00F85BB2" w:rsidRDefault="00F85BB2" w:rsidP="00D856F3">
      <w:pPr>
        <w:pStyle w:val="ListParagraph"/>
        <w:numPr>
          <w:ilvl w:val="0"/>
          <w:numId w:val="23"/>
        </w:numPr>
        <w:spacing w:after="62" w:line="269" w:lineRule="auto"/>
        <w:jc w:val="both"/>
        <w:rPr>
          <w:rFonts w:asciiTheme="minorHAnsi" w:hAnsiTheme="minorHAnsi" w:cstheme="minorHAnsi"/>
          <w:sz w:val="22"/>
          <w:szCs w:val="22"/>
        </w:rPr>
      </w:pPr>
      <w:r>
        <w:rPr>
          <w:rFonts w:asciiTheme="minorHAnsi" w:hAnsiTheme="minorHAnsi" w:cstheme="minorHAnsi"/>
          <w:sz w:val="22"/>
          <w:szCs w:val="22"/>
        </w:rPr>
        <w:t>Aplicaciones Financieras</w:t>
      </w:r>
    </w:p>
    <w:p w14:paraId="6142409B" w14:textId="32465905" w:rsidR="000D6A66" w:rsidRDefault="000D6A66" w:rsidP="000D6A66">
      <w:pPr>
        <w:numPr>
          <w:ilvl w:val="0"/>
          <w:numId w:val="19"/>
        </w:numPr>
        <w:spacing w:after="167" w:line="269" w:lineRule="auto"/>
        <w:ind w:hanging="360"/>
        <w:jc w:val="both"/>
      </w:pPr>
      <w:r>
        <w:t>Gobiernos Locales</w:t>
      </w:r>
      <w:r w:rsidR="00D856F3">
        <w:t xml:space="preserve"> </w:t>
      </w:r>
    </w:p>
    <w:p w14:paraId="266878DA" w14:textId="5B297A36" w:rsidR="000D6A66" w:rsidRDefault="000D6A66" w:rsidP="000D6A66">
      <w:pPr>
        <w:numPr>
          <w:ilvl w:val="0"/>
          <w:numId w:val="19"/>
        </w:numPr>
        <w:spacing w:after="167" w:line="269" w:lineRule="auto"/>
        <w:ind w:hanging="360"/>
        <w:jc w:val="both"/>
      </w:pPr>
      <w:r>
        <w:t>Datos Abiertos</w:t>
      </w:r>
    </w:p>
    <w:p w14:paraId="4B52AB13" w14:textId="10F106EF" w:rsidR="00D856F3" w:rsidRDefault="00D856F3" w:rsidP="00D856F3">
      <w:pPr>
        <w:spacing w:after="62" w:line="269" w:lineRule="auto"/>
        <w:ind w:left="705"/>
        <w:jc w:val="both"/>
      </w:pPr>
    </w:p>
    <w:p w14:paraId="62A558AA" w14:textId="77777777" w:rsidR="008D4A7E" w:rsidRDefault="008D4A7E" w:rsidP="008D4A7E">
      <w:pPr>
        <w:pStyle w:val="Heading2"/>
        <w:spacing w:after="39"/>
        <w:ind w:left="-5"/>
      </w:pPr>
      <w:bookmarkStart w:id="35" w:name="_Toc156221784"/>
      <w:r>
        <w:t>Información Principal</w:t>
      </w:r>
      <w:bookmarkEnd w:id="35"/>
      <w:r>
        <w:t xml:space="preserve"> </w:t>
      </w:r>
    </w:p>
    <w:p w14:paraId="7C4762E5" w14:textId="77777777" w:rsidR="008D4A7E" w:rsidRDefault="008D4A7E" w:rsidP="008D4A7E">
      <w:pPr>
        <w:pStyle w:val="Heading3"/>
        <w:ind w:left="-5"/>
      </w:pPr>
      <w:bookmarkStart w:id="36" w:name="_Toc156221785"/>
      <w:r>
        <w:t>Presupuesto</w:t>
      </w:r>
      <w:bookmarkEnd w:id="36"/>
      <w:r>
        <w:t xml:space="preserve"> </w:t>
      </w:r>
    </w:p>
    <w:p w14:paraId="59A9F608" w14:textId="77777777" w:rsidR="008D4A7E" w:rsidRDefault="008D4A7E" w:rsidP="008D4A7E">
      <w:pPr>
        <w:spacing w:after="186"/>
        <w:ind w:left="10"/>
      </w:pPr>
      <w:r>
        <w:t xml:space="preserve">Esta sección contiene toda la información relacionada con el presupuesto desde su nacimiento como proyecto de presupuesto hasta su aprobación y posterior promulgación.  </w:t>
      </w:r>
    </w:p>
    <w:p w14:paraId="68508112" w14:textId="77777777" w:rsidR="008D4A7E" w:rsidRDefault="008D4A7E" w:rsidP="008D4A7E">
      <w:pPr>
        <w:pStyle w:val="Heading3"/>
        <w:ind w:left="-5"/>
      </w:pPr>
      <w:bookmarkStart w:id="37" w:name="_Toc156221786"/>
      <w:r>
        <w:t>Ingresos</w:t>
      </w:r>
      <w:bookmarkEnd w:id="37"/>
      <w:r>
        <w:t xml:space="preserve"> </w:t>
      </w:r>
    </w:p>
    <w:p w14:paraId="73748C84" w14:textId="4238835E" w:rsidR="008D4A7E" w:rsidRDefault="008D4A7E" w:rsidP="008D4A7E">
      <w:pPr>
        <w:ind w:left="10"/>
      </w:pPr>
      <w:r>
        <w:t>Esta sección contiene toda la información relacionada con los ingresos. Se presentan varias formas para ver la información, la recaudación mensual de los ingresos, conceptos que generan mayores ingresos, entre otras informaciones</w:t>
      </w:r>
      <w:r w:rsidR="00F85BB2">
        <w:t>.</w:t>
      </w:r>
    </w:p>
    <w:p w14:paraId="593FA341" w14:textId="77777777" w:rsidR="008D4A7E" w:rsidRDefault="008D4A7E" w:rsidP="008D4A7E">
      <w:pPr>
        <w:pStyle w:val="Heading3"/>
        <w:ind w:left="-5"/>
      </w:pPr>
      <w:bookmarkStart w:id="38" w:name="_Toc156221787"/>
      <w:r>
        <w:t>Gastos</w:t>
      </w:r>
      <w:bookmarkEnd w:id="38"/>
      <w:r>
        <w:t xml:space="preserve"> </w:t>
      </w:r>
    </w:p>
    <w:p w14:paraId="7966E5D4" w14:textId="0D148D49" w:rsidR="008D4A7E" w:rsidRDefault="008D4A7E" w:rsidP="008D4A7E">
      <w:pPr>
        <w:spacing w:after="185"/>
        <w:ind w:left="10"/>
      </w:pPr>
      <w:r>
        <w:t xml:space="preserve">Esta sección contiene información relacionada con los gastos y la forma en que el Estado ejecuta el mismo, respondiendo a las preguntas: Quién Gasta, Para qué se Gasta, En qué se Gasta, Dónde se Gasta y Quién financia el Gasto. </w:t>
      </w:r>
    </w:p>
    <w:p w14:paraId="7B8BE176" w14:textId="77777777" w:rsidR="008D4A7E" w:rsidRDefault="008D4A7E" w:rsidP="008D4A7E">
      <w:pPr>
        <w:pStyle w:val="Heading3"/>
        <w:ind w:left="-5"/>
      </w:pPr>
      <w:bookmarkStart w:id="39" w:name="_Toc156221788"/>
      <w:r>
        <w:t>Financiamiento</w:t>
      </w:r>
      <w:bookmarkEnd w:id="39"/>
      <w:r>
        <w:t xml:space="preserve"> </w:t>
      </w:r>
    </w:p>
    <w:p w14:paraId="436A1874" w14:textId="7FE4D6E2" w:rsidR="000D6A66" w:rsidRDefault="008D4A7E" w:rsidP="008D4A7E">
      <w:pPr>
        <w:ind w:left="10"/>
      </w:pPr>
      <w:r>
        <w:t xml:space="preserve">Esta sección contiene información relativa al financiamiento del presupuesto en un período específico. Se muestran los desembolsos por concepto de financiamiento y los acreedores de dichos desembolsos. De igual manera se muestra el pago por concepto del servicio de la deuda que genera el financiamiento y sus acreedores. También se presentan otras informaciones que incluyen documentos de interés para descargar. </w:t>
      </w:r>
    </w:p>
    <w:p w14:paraId="09149CC2" w14:textId="77777777" w:rsidR="00416BEE" w:rsidRDefault="00416BEE" w:rsidP="008D4A7E">
      <w:pPr>
        <w:ind w:left="10"/>
      </w:pPr>
    </w:p>
    <w:p w14:paraId="405557FD" w14:textId="4FD1EC7B" w:rsidR="008D4A7E" w:rsidRDefault="008D4A7E" w:rsidP="008D4A7E">
      <w:pPr>
        <w:ind w:left="10"/>
      </w:pPr>
      <w:r>
        <w:rPr>
          <w:rFonts w:ascii="Calibri" w:eastAsia="Calibri" w:hAnsi="Calibri" w:cs="Calibri"/>
          <w:b/>
        </w:rPr>
        <w:lastRenderedPageBreak/>
        <w:t>NOTA</w:t>
      </w:r>
      <w:r>
        <w:t xml:space="preserve"> </w:t>
      </w:r>
    </w:p>
    <w:p w14:paraId="251D62F2" w14:textId="77777777" w:rsidR="008D4A7E" w:rsidRDefault="008D4A7E" w:rsidP="008D4A7E">
      <w:pPr>
        <w:ind w:left="10"/>
      </w:pPr>
      <w:r>
        <w:t xml:space="preserve">Las Fuentes y Aplicaciones Financieras se clasifican en: </w:t>
      </w:r>
    </w:p>
    <w:p w14:paraId="7369B62D" w14:textId="77777777" w:rsidR="008D4A7E" w:rsidRDefault="008D4A7E" w:rsidP="008D4A7E">
      <w:pPr>
        <w:numPr>
          <w:ilvl w:val="0"/>
          <w:numId w:val="20"/>
        </w:numPr>
        <w:spacing w:after="60" w:line="269" w:lineRule="auto"/>
        <w:ind w:hanging="360"/>
        <w:jc w:val="both"/>
      </w:pPr>
      <w:r>
        <w:rPr>
          <w:rFonts w:ascii="Calibri" w:eastAsia="Calibri" w:hAnsi="Calibri" w:cs="Calibri"/>
          <w:b/>
        </w:rPr>
        <w:t xml:space="preserve">Fuentes Financieras No Corrientes: </w:t>
      </w:r>
      <w:r>
        <w:t xml:space="preserve">se refiere a los desembolsos correspondientes a obligaciones de Crédito Público del Gobierno Central cuyo vencimiento supera el ejercicio anual presupuestario. </w:t>
      </w:r>
    </w:p>
    <w:p w14:paraId="397EDB80" w14:textId="77777777" w:rsidR="008D4A7E" w:rsidRDefault="008D4A7E" w:rsidP="008D4A7E">
      <w:pPr>
        <w:numPr>
          <w:ilvl w:val="0"/>
          <w:numId w:val="20"/>
        </w:numPr>
        <w:spacing w:after="14" w:line="269" w:lineRule="auto"/>
        <w:ind w:hanging="360"/>
        <w:jc w:val="both"/>
      </w:pPr>
      <w:r>
        <w:rPr>
          <w:rFonts w:ascii="Calibri" w:eastAsia="Calibri" w:hAnsi="Calibri" w:cs="Calibri"/>
          <w:b/>
        </w:rPr>
        <w:t xml:space="preserve">Fuentes Financieras Corrientes: </w:t>
      </w:r>
      <w:r>
        <w:t xml:space="preserve">contemplan los desembolsos correspondientes a obligaciones cuyo vencimiento no supera el ejercicio anual presupuestario, así como disminuciones de activos financieros.  </w:t>
      </w:r>
    </w:p>
    <w:p w14:paraId="52B7A0C7" w14:textId="77777777" w:rsidR="008D4A7E" w:rsidRDefault="008D4A7E" w:rsidP="008D4A7E">
      <w:pPr>
        <w:numPr>
          <w:ilvl w:val="0"/>
          <w:numId w:val="20"/>
        </w:numPr>
        <w:spacing w:after="209" w:line="269" w:lineRule="auto"/>
        <w:ind w:hanging="360"/>
        <w:jc w:val="both"/>
      </w:pPr>
      <w:r>
        <w:rPr>
          <w:rFonts w:ascii="Calibri" w:eastAsia="Calibri" w:hAnsi="Calibri" w:cs="Calibri"/>
          <w:b/>
        </w:rPr>
        <w:t>Aplicaciones Financieras No Corrientes:</w:t>
      </w:r>
      <w:r>
        <w:t xml:space="preserve"> incluyen las amortizaciones correspondientes a obligaciones de Crédito Público del Gobierno Central cuyo vencimiento supera el ejercicio anual presupuestario. </w:t>
      </w:r>
    </w:p>
    <w:p w14:paraId="699FE5FB" w14:textId="77777777" w:rsidR="008D4A7E" w:rsidRDefault="008D4A7E" w:rsidP="008D4A7E">
      <w:pPr>
        <w:numPr>
          <w:ilvl w:val="0"/>
          <w:numId w:val="20"/>
        </w:numPr>
        <w:spacing w:after="185" w:line="269" w:lineRule="auto"/>
        <w:ind w:hanging="360"/>
        <w:jc w:val="both"/>
      </w:pPr>
      <w:r>
        <w:rPr>
          <w:rFonts w:ascii="Calibri" w:eastAsia="Calibri" w:hAnsi="Calibri" w:cs="Calibri"/>
          <w:b/>
        </w:rPr>
        <w:t xml:space="preserve">Aplicaciones Financieras Corrientes: </w:t>
      </w:r>
      <w:r>
        <w:t>contemplan las amortizaciones correspondientes a obligaciones cuyo vencimiento no supera el ejercicio anual presupuestario, así como incrementos de activos financieros.</w:t>
      </w:r>
      <w:r>
        <w:rPr>
          <w:rFonts w:ascii="Calibri" w:eastAsia="Calibri" w:hAnsi="Calibri" w:cs="Calibri"/>
          <w:b/>
        </w:rPr>
        <w:t xml:space="preserve"> </w:t>
      </w:r>
    </w:p>
    <w:p w14:paraId="3646B968" w14:textId="77777777" w:rsidR="008D4A7E" w:rsidRDefault="008D4A7E" w:rsidP="008D4A7E">
      <w:pPr>
        <w:pStyle w:val="Heading3"/>
        <w:ind w:left="-5"/>
      </w:pPr>
      <w:bookmarkStart w:id="40" w:name="_Toc156221789"/>
      <w:r>
        <w:t>Inversión Pública</w:t>
      </w:r>
      <w:bookmarkEnd w:id="40"/>
      <w:r>
        <w:t xml:space="preserve"> </w:t>
      </w:r>
    </w:p>
    <w:p w14:paraId="5243A1D9" w14:textId="08E53AE3" w:rsidR="008D4A7E" w:rsidRDefault="008D4A7E" w:rsidP="008D4A7E">
      <w:pPr>
        <w:ind w:left="10"/>
      </w:pPr>
      <w:r>
        <w:t xml:space="preserve">Esta sección contiene información relacionada con las inversiones que realiza el Estado en proyectos. Puedes consultar las inversiones que se están ejecutando por provincia y municipio. </w:t>
      </w:r>
    </w:p>
    <w:p w14:paraId="07A4DE39" w14:textId="77777777" w:rsidR="008D4A7E" w:rsidRDefault="008D4A7E" w:rsidP="008D4A7E">
      <w:pPr>
        <w:spacing w:after="23"/>
        <w:ind w:left="720"/>
      </w:pPr>
      <w:r>
        <w:t xml:space="preserve"> </w:t>
      </w:r>
    </w:p>
    <w:p w14:paraId="5AEDE2C2" w14:textId="77777777" w:rsidR="008D4A7E" w:rsidRDefault="008D4A7E" w:rsidP="008D4A7E">
      <w:pPr>
        <w:spacing w:after="23"/>
        <w:ind w:left="730"/>
      </w:pPr>
      <w:r>
        <w:rPr>
          <w:rFonts w:ascii="Calibri" w:eastAsia="Calibri" w:hAnsi="Calibri" w:cs="Calibri"/>
          <w:b/>
        </w:rPr>
        <w:t xml:space="preserve">NOTA </w:t>
      </w:r>
    </w:p>
    <w:p w14:paraId="73211333" w14:textId="77777777" w:rsidR="008D4A7E" w:rsidRDefault="008D4A7E" w:rsidP="008D4A7E">
      <w:pPr>
        <w:spacing w:after="48"/>
        <w:ind w:left="730"/>
      </w:pPr>
      <w:r>
        <w:t xml:space="preserve">Dentro de la ubicación geográfica existen términos genéricos utilizados para identificar gastos que se realizan en dos o más locaciones al mismo tiempo. Dichos términos son: </w:t>
      </w:r>
    </w:p>
    <w:p w14:paraId="56EA8CDA" w14:textId="77777777" w:rsidR="008D4A7E" w:rsidRDefault="008D4A7E" w:rsidP="008D4A7E">
      <w:pPr>
        <w:numPr>
          <w:ilvl w:val="0"/>
          <w:numId w:val="21"/>
        </w:numPr>
        <w:spacing w:after="50" w:line="269" w:lineRule="auto"/>
        <w:ind w:hanging="360"/>
        <w:jc w:val="both"/>
      </w:pPr>
      <w:r>
        <w:t xml:space="preserve">Nacional: Son los gastos que, por su naturaleza, no tienen una identificación geográfica, por lo tanto, se clasifican como nacional (ejemplo: los gastos en intereses y comisiones de la deuda pública externa). </w:t>
      </w:r>
    </w:p>
    <w:p w14:paraId="7F2A74D0" w14:textId="77777777" w:rsidR="008D4A7E" w:rsidRDefault="008D4A7E" w:rsidP="008D4A7E">
      <w:pPr>
        <w:numPr>
          <w:ilvl w:val="0"/>
          <w:numId w:val="21"/>
        </w:numPr>
        <w:spacing w:after="48" w:line="269" w:lineRule="auto"/>
        <w:ind w:hanging="360"/>
        <w:jc w:val="both"/>
      </w:pPr>
      <w:r>
        <w:t xml:space="preserve">Binacional: Son los gastos que se realizan en un área geográfica que involucra a dos países (República Dominicana y Haití). </w:t>
      </w:r>
    </w:p>
    <w:p w14:paraId="1AD045CD" w14:textId="77777777" w:rsidR="008D4A7E" w:rsidRDefault="008D4A7E" w:rsidP="008D4A7E">
      <w:pPr>
        <w:numPr>
          <w:ilvl w:val="0"/>
          <w:numId w:val="21"/>
        </w:numPr>
        <w:spacing w:after="48" w:line="269" w:lineRule="auto"/>
        <w:ind w:hanging="360"/>
        <w:jc w:val="both"/>
      </w:pPr>
      <w:r>
        <w:t xml:space="preserve">Multiregional: Son los gastos que no se realizan con exclusividad en una región del país, sino que se realizan en dos o más regiones. </w:t>
      </w:r>
    </w:p>
    <w:p w14:paraId="4312953A" w14:textId="77777777" w:rsidR="008D4A7E" w:rsidRDefault="008D4A7E" w:rsidP="008D4A7E">
      <w:pPr>
        <w:numPr>
          <w:ilvl w:val="0"/>
          <w:numId w:val="21"/>
        </w:numPr>
        <w:spacing w:after="48" w:line="269" w:lineRule="auto"/>
        <w:ind w:hanging="360"/>
        <w:jc w:val="both"/>
      </w:pPr>
      <w:r>
        <w:t xml:space="preserve">Multiprovincial: Son los gastos que no se realizan con exclusividad en una provincia del país, sino que se realizan en dos o más provincias, respetando siempre que sea dentro de una misma región. </w:t>
      </w:r>
    </w:p>
    <w:p w14:paraId="3AF39E0C" w14:textId="00DCA8CC" w:rsidR="008D4A7E" w:rsidRDefault="008D4A7E" w:rsidP="008D4A7E">
      <w:pPr>
        <w:numPr>
          <w:ilvl w:val="0"/>
          <w:numId w:val="21"/>
        </w:numPr>
        <w:spacing w:after="209" w:line="269" w:lineRule="auto"/>
        <w:ind w:hanging="360"/>
        <w:jc w:val="both"/>
      </w:pPr>
      <w:r>
        <w:t xml:space="preserve">Multimunicipal: Son los gastos que no se realizan con exclusividad en un municipio del país, sino que se realizan en dos o más municipios, respetando siempre que sea dentro una misma provincia. </w:t>
      </w:r>
      <w:r w:rsidR="00416BEE">
        <w:br/>
      </w:r>
      <w:r w:rsidR="00416BEE">
        <w:br/>
      </w:r>
      <w:r w:rsidR="00416BEE">
        <w:br/>
      </w:r>
      <w:r w:rsidR="00416BEE">
        <w:br/>
      </w:r>
    </w:p>
    <w:p w14:paraId="2F03133E" w14:textId="77777777" w:rsidR="008D4A7E" w:rsidRDefault="008D4A7E" w:rsidP="008D4A7E">
      <w:pPr>
        <w:pStyle w:val="Heading3"/>
        <w:ind w:left="-5"/>
      </w:pPr>
      <w:bookmarkStart w:id="41" w:name="_Toc156221790"/>
      <w:r>
        <w:lastRenderedPageBreak/>
        <w:t>Contrataciones Públicas</w:t>
      </w:r>
      <w:bookmarkEnd w:id="41"/>
      <w:r>
        <w:t xml:space="preserve"> </w:t>
      </w:r>
    </w:p>
    <w:p w14:paraId="2406060B" w14:textId="40333E2E" w:rsidR="008D4A7E" w:rsidRDefault="008D4A7E" w:rsidP="008D4A7E">
      <w:pPr>
        <w:ind w:left="10"/>
      </w:pPr>
      <w:r>
        <w:t xml:space="preserve">Esta sección contiene información relacionada con los contratos que asumen las distintas instituciones del Estado para cumplir con sus diversos compromisos y los proveedores responsables de dichos contratos. </w:t>
      </w:r>
    </w:p>
    <w:p w14:paraId="1622A9A4" w14:textId="77777777" w:rsidR="008D4A7E" w:rsidRDefault="008D4A7E" w:rsidP="008D4A7E">
      <w:pPr>
        <w:pStyle w:val="Heading2"/>
        <w:spacing w:after="39"/>
        <w:ind w:left="-5"/>
      </w:pPr>
      <w:bookmarkStart w:id="42" w:name="_Toc156221791"/>
      <w:r>
        <w:t>Información Secundaria</w:t>
      </w:r>
      <w:bookmarkEnd w:id="42"/>
      <w:r>
        <w:t xml:space="preserve"> </w:t>
      </w:r>
    </w:p>
    <w:p w14:paraId="4AD2C3A8" w14:textId="77777777" w:rsidR="008D4A7E" w:rsidRDefault="008D4A7E" w:rsidP="008D4A7E">
      <w:pPr>
        <w:pStyle w:val="Heading3"/>
        <w:ind w:left="-5"/>
      </w:pPr>
      <w:bookmarkStart w:id="43" w:name="_Toc156221792"/>
      <w:r>
        <w:t>Acerca del Portal</w:t>
      </w:r>
      <w:bookmarkEnd w:id="43"/>
      <w:r>
        <w:t xml:space="preserve"> </w:t>
      </w:r>
    </w:p>
    <w:p w14:paraId="12A8DE06" w14:textId="77777777" w:rsidR="008D4A7E" w:rsidRDefault="008D4A7E" w:rsidP="008D4A7E">
      <w:pPr>
        <w:spacing w:after="186"/>
        <w:ind w:left="10"/>
      </w:pPr>
      <w:r>
        <w:t xml:space="preserve">Esta sección contiene información relacionada con la composición del Portal, en qué consiste, objetivos y base legal utilizada. </w:t>
      </w:r>
    </w:p>
    <w:p w14:paraId="735A456C" w14:textId="77777777" w:rsidR="008D4A7E" w:rsidRDefault="008D4A7E" w:rsidP="008D4A7E">
      <w:pPr>
        <w:pStyle w:val="Heading3"/>
        <w:ind w:left="-5"/>
      </w:pPr>
      <w:bookmarkStart w:id="44" w:name="_Toc156221793"/>
      <w:r>
        <w:t>SIAFE</w:t>
      </w:r>
      <w:bookmarkEnd w:id="44"/>
      <w:r>
        <w:t xml:space="preserve"> </w:t>
      </w:r>
    </w:p>
    <w:p w14:paraId="692637BE" w14:textId="77777777" w:rsidR="008D4A7E" w:rsidRDefault="008D4A7E" w:rsidP="008D4A7E">
      <w:pPr>
        <w:ind w:left="10"/>
      </w:pPr>
      <w:r>
        <w:t xml:space="preserve">Esta sección contiene información relacionada con el Sistema de Administración Financiera del Estado; qué es, quiénes lo conforman y principios en que se basa. También se presentan otras informaciones que incluyen documentos de interés para descargar. </w:t>
      </w:r>
    </w:p>
    <w:p w14:paraId="7A35696F" w14:textId="77777777" w:rsidR="008D4A7E" w:rsidRDefault="008D4A7E" w:rsidP="008D4A7E">
      <w:pPr>
        <w:pStyle w:val="Heading3"/>
        <w:ind w:left="-5"/>
      </w:pPr>
      <w:bookmarkStart w:id="45" w:name="_Toc156221794"/>
      <w:r>
        <w:t>SIGEF</w:t>
      </w:r>
      <w:bookmarkEnd w:id="45"/>
      <w:r>
        <w:t xml:space="preserve"> </w:t>
      </w:r>
    </w:p>
    <w:p w14:paraId="6E1AB95D" w14:textId="77777777" w:rsidR="008D4A7E" w:rsidRDefault="008D4A7E" w:rsidP="008D4A7E">
      <w:pPr>
        <w:spacing w:after="185"/>
        <w:ind w:left="10"/>
      </w:pPr>
      <w:r>
        <w:t xml:space="preserve">Esta sección contiene información relacionada con el Sistema de Información de la Gestión Financiera; qué es, cuáles son sus beneficios, cuál es su alcance actual y proyectado, cuáles instituciones usan SIGEF y cuántas faltan. También se presentan otras informaciones que incluyen documentos de interés para descargar. </w:t>
      </w:r>
    </w:p>
    <w:p w14:paraId="1246104F" w14:textId="77777777" w:rsidR="008D4A7E" w:rsidRDefault="008D4A7E" w:rsidP="008D4A7E">
      <w:pPr>
        <w:pStyle w:val="Heading3"/>
        <w:ind w:left="-5"/>
      </w:pPr>
      <w:bookmarkStart w:id="46" w:name="_Toc156221795"/>
      <w:r>
        <w:t>Glosario</w:t>
      </w:r>
      <w:bookmarkEnd w:id="46"/>
      <w:r>
        <w:rPr>
          <w:rFonts w:ascii="Cambria" w:eastAsia="Cambria" w:hAnsi="Cambria" w:cs="Cambria"/>
        </w:rPr>
        <w:t xml:space="preserve"> </w:t>
      </w:r>
    </w:p>
    <w:p w14:paraId="24EC735A" w14:textId="77777777" w:rsidR="008D4A7E" w:rsidRDefault="008D4A7E" w:rsidP="008D4A7E">
      <w:pPr>
        <w:spacing w:after="185"/>
        <w:ind w:left="10"/>
      </w:pPr>
      <w:r>
        <w:t xml:space="preserve">Esta sección contiene una lista de los conceptos utilizados en el Portal, a los fines de que el usuario disponga de más detalles para su comprensión. </w:t>
      </w:r>
    </w:p>
    <w:p w14:paraId="0F80D627" w14:textId="12F85033" w:rsidR="008D4A7E" w:rsidRDefault="008D4A7E" w:rsidP="008D4A7E">
      <w:pPr>
        <w:spacing w:after="225"/>
      </w:pPr>
    </w:p>
    <w:p w14:paraId="5CA45EFF" w14:textId="77777777" w:rsidR="008D4A7E" w:rsidRDefault="008D4A7E" w:rsidP="008D4A7E">
      <w:pPr>
        <w:spacing w:after="0"/>
      </w:pPr>
      <w:r>
        <w:t xml:space="preserve"> </w:t>
      </w:r>
    </w:p>
    <w:p w14:paraId="18F29CBE" w14:textId="77777777" w:rsidR="0013758E" w:rsidRPr="0013758E" w:rsidRDefault="0013758E" w:rsidP="0013758E">
      <w:pPr>
        <w:rPr>
          <w:sz w:val="26"/>
          <w:szCs w:val="26"/>
        </w:rPr>
      </w:pPr>
    </w:p>
    <w:p w14:paraId="05FA514F" w14:textId="77777777" w:rsidR="0072346D" w:rsidRDefault="0072346D" w:rsidP="00D71432">
      <w:pPr>
        <w:jc w:val="center"/>
        <w:rPr>
          <w:b/>
          <w:bCs/>
          <w:sz w:val="36"/>
          <w:szCs w:val="36"/>
        </w:rPr>
      </w:pPr>
    </w:p>
    <w:bookmarkEnd w:id="0"/>
    <w:p w14:paraId="7CA8AEFD" w14:textId="77777777" w:rsidR="0072346D" w:rsidRPr="0072346D" w:rsidRDefault="0072346D" w:rsidP="0072346D">
      <w:pPr>
        <w:rPr>
          <w:sz w:val="26"/>
          <w:szCs w:val="26"/>
        </w:rPr>
      </w:pPr>
    </w:p>
    <w:sectPr w:rsidR="0072346D" w:rsidRPr="0072346D">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6951" w14:textId="77777777" w:rsidR="001C1250" w:rsidRDefault="001C1250" w:rsidP="00D71432">
      <w:pPr>
        <w:spacing w:after="0" w:line="240" w:lineRule="auto"/>
      </w:pPr>
      <w:r>
        <w:separator/>
      </w:r>
    </w:p>
  </w:endnote>
  <w:endnote w:type="continuationSeparator" w:id="0">
    <w:p w14:paraId="4BC7EC78" w14:textId="77777777" w:rsidR="001C1250" w:rsidRDefault="001C1250" w:rsidP="00D7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4BC2" w14:textId="77777777" w:rsidR="008D4A7E" w:rsidRDefault="008D4A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DD9D" w14:textId="77777777" w:rsidR="008D4A7E" w:rsidRDefault="008D4A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CB18" w14:textId="77777777" w:rsidR="008D4A7E" w:rsidRDefault="008D4A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1515" w14:textId="77777777" w:rsidR="001C1250" w:rsidRDefault="001C1250" w:rsidP="00D71432">
      <w:pPr>
        <w:spacing w:after="0" w:line="240" w:lineRule="auto"/>
      </w:pPr>
      <w:r>
        <w:separator/>
      </w:r>
    </w:p>
  </w:footnote>
  <w:footnote w:type="continuationSeparator" w:id="0">
    <w:p w14:paraId="2F7EFBCF" w14:textId="77777777" w:rsidR="001C1250" w:rsidRDefault="001C1250" w:rsidP="00D71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C185" w14:textId="1BA9AEF4" w:rsidR="00D71432" w:rsidRDefault="00D71432">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7A985F4" wp14:editId="0AC2DC52">
              <wp:simplePos x="0" y="0"/>
              <wp:positionH relativeFrom="page">
                <wp:posOffset>-285750</wp:posOffset>
              </wp:positionH>
              <wp:positionV relativeFrom="page">
                <wp:align>top</wp:align>
              </wp:positionV>
              <wp:extent cx="2057400" cy="1533525"/>
              <wp:effectExtent l="0" t="0" r="0" b="9525"/>
              <wp:wrapNone/>
              <wp:docPr id="158" name="Group 158"/>
              <wp:cNvGraphicFramePr/>
              <a:graphic xmlns:a="http://schemas.openxmlformats.org/drawingml/2006/main">
                <a:graphicData uri="http://schemas.microsoft.com/office/word/2010/wordprocessingGroup">
                  <wpg:wgp>
                    <wpg:cNvGrpSpPr/>
                    <wpg:grpSpPr>
                      <a:xfrm>
                        <a:off x="0" y="0"/>
                        <a:ext cx="2057400" cy="1533525"/>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C948C" w14:textId="77777777" w:rsidR="00D71432" w:rsidRDefault="00D71432">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A985F4" id="Group 158" o:spid="_x0000_s1026" style="position:absolute;margin-left:-22.5pt;margin-top:0;width:162pt;height:120.75pt;z-index:251659264;mso-position-horizontal-relative:page;mso-position-vertical:top;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9CC948C" w14:textId="77777777" w:rsidR="00D71432" w:rsidRDefault="00D71432">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559"/>
    <w:multiLevelType w:val="hybridMultilevel"/>
    <w:tmpl w:val="50982836"/>
    <w:lvl w:ilvl="0" w:tplc="0B145D88">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B1AA608">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B8A9F80">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9AAF284">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F28B238">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8E6FFD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8747766">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9AE2FDA">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9E4364E">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770006F"/>
    <w:multiLevelType w:val="hybridMultilevel"/>
    <w:tmpl w:val="94FAA1F2"/>
    <w:lvl w:ilvl="0" w:tplc="37BEE0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FE4B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8023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E4B7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E60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BE0C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2E36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E0CA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B2FD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5A6EFE"/>
    <w:multiLevelType w:val="hybridMultilevel"/>
    <w:tmpl w:val="B4965A6E"/>
    <w:lvl w:ilvl="0" w:tplc="04090003">
      <w:start w:val="1"/>
      <w:numFmt w:val="bullet"/>
      <w:lvlText w:val="o"/>
      <w:lvlJc w:val="left"/>
      <w:pPr>
        <w:ind w:left="1425" w:hanging="360"/>
      </w:pPr>
      <w:rPr>
        <w:rFonts w:ascii="Courier New" w:hAnsi="Courier New" w:cs="Courier New" w:hint="default"/>
      </w:rPr>
    </w:lvl>
    <w:lvl w:ilvl="1" w:tplc="1C0A0003" w:tentative="1">
      <w:start w:val="1"/>
      <w:numFmt w:val="bullet"/>
      <w:lvlText w:val="o"/>
      <w:lvlJc w:val="left"/>
      <w:pPr>
        <w:ind w:left="2145" w:hanging="360"/>
      </w:pPr>
      <w:rPr>
        <w:rFonts w:ascii="Courier New" w:hAnsi="Courier New" w:cs="Courier New" w:hint="default"/>
      </w:rPr>
    </w:lvl>
    <w:lvl w:ilvl="2" w:tplc="1C0A0005" w:tentative="1">
      <w:start w:val="1"/>
      <w:numFmt w:val="bullet"/>
      <w:lvlText w:val=""/>
      <w:lvlJc w:val="left"/>
      <w:pPr>
        <w:ind w:left="2865" w:hanging="360"/>
      </w:pPr>
      <w:rPr>
        <w:rFonts w:ascii="Wingdings" w:hAnsi="Wingdings" w:hint="default"/>
      </w:rPr>
    </w:lvl>
    <w:lvl w:ilvl="3" w:tplc="1C0A0001" w:tentative="1">
      <w:start w:val="1"/>
      <w:numFmt w:val="bullet"/>
      <w:lvlText w:val=""/>
      <w:lvlJc w:val="left"/>
      <w:pPr>
        <w:ind w:left="3585" w:hanging="360"/>
      </w:pPr>
      <w:rPr>
        <w:rFonts w:ascii="Symbol" w:hAnsi="Symbol" w:hint="default"/>
      </w:rPr>
    </w:lvl>
    <w:lvl w:ilvl="4" w:tplc="1C0A0003" w:tentative="1">
      <w:start w:val="1"/>
      <w:numFmt w:val="bullet"/>
      <w:lvlText w:val="o"/>
      <w:lvlJc w:val="left"/>
      <w:pPr>
        <w:ind w:left="4305" w:hanging="360"/>
      </w:pPr>
      <w:rPr>
        <w:rFonts w:ascii="Courier New" w:hAnsi="Courier New" w:cs="Courier New" w:hint="default"/>
      </w:rPr>
    </w:lvl>
    <w:lvl w:ilvl="5" w:tplc="1C0A0005" w:tentative="1">
      <w:start w:val="1"/>
      <w:numFmt w:val="bullet"/>
      <w:lvlText w:val=""/>
      <w:lvlJc w:val="left"/>
      <w:pPr>
        <w:ind w:left="5025" w:hanging="360"/>
      </w:pPr>
      <w:rPr>
        <w:rFonts w:ascii="Wingdings" w:hAnsi="Wingdings" w:hint="default"/>
      </w:rPr>
    </w:lvl>
    <w:lvl w:ilvl="6" w:tplc="1C0A0001" w:tentative="1">
      <w:start w:val="1"/>
      <w:numFmt w:val="bullet"/>
      <w:lvlText w:val=""/>
      <w:lvlJc w:val="left"/>
      <w:pPr>
        <w:ind w:left="5745" w:hanging="360"/>
      </w:pPr>
      <w:rPr>
        <w:rFonts w:ascii="Symbol" w:hAnsi="Symbol" w:hint="default"/>
      </w:rPr>
    </w:lvl>
    <w:lvl w:ilvl="7" w:tplc="1C0A0003" w:tentative="1">
      <w:start w:val="1"/>
      <w:numFmt w:val="bullet"/>
      <w:lvlText w:val="o"/>
      <w:lvlJc w:val="left"/>
      <w:pPr>
        <w:ind w:left="6465" w:hanging="360"/>
      </w:pPr>
      <w:rPr>
        <w:rFonts w:ascii="Courier New" w:hAnsi="Courier New" w:cs="Courier New" w:hint="default"/>
      </w:rPr>
    </w:lvl>
    <w:lvl w:ilvl="8" w:tplc="1C0A0005" w:tentative="1">
      <w:start w:val="1"/>
      <w:numFmt w:val="bullet"/>
      <w:lvlText w:val=""/>
      <w:lvlJc w:val="left"/>
      <w:pPr>
        <w:ind w:left="7185" w:hanging="360"/>
      </w:pPr>
      <w:rPr>
        <w:rFonts w:ascii="Wingdings" w:hAnsi="Wingdings" w:hint="default"/>
      </w:rPr>
    </w:lvl>
  </w:abstractNum>
  <w:abstractNum w:abstractNumId="3" w15:restartNumberingAfterBreak="0">
    <w:nsid w:val="1ABA083C"/>
    <w:multiLevelType w:val="hybridMultilevel"/>
    <w:tmpl w:val="1D3271AE"/>
    <w:lvl w:ilvl="0" w:tplc="BA70E99C">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5EC0234">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6A86AA0">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8907214">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EE2E15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D5CC7F0">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3222AC2">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3E018A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DE8E7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DD81275"/>
    <w:multiLevelType w:val="hybridMultilevel"/>
    <w:tmpl w:val="9A02CC0C"/>
    <w:lvl w:ilvl="0" w:tplc="813A1ACE">
      <w:start w:val="1"/>
      <w:numFmt w:val="bullet"/>
      <w:lvlText w:val=""/>
      <w:lvlJc w:val="left"/>
      <w:pPr>
        <w:ind w:left="14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41E4434">
      <w:start w:val="1"/>
      <w:numFmt w:val="bullet"/>
      <w:lvlText w:val="o"/>
      <w:lvlJc w:val="left"/>
      <w:pPr>
        <w:ind w:left="21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B3E6D0C">
      <w:start w:val="1"/>
      <w:numFmt w:val="bullet"/>
      <w:lvlText w:val="▪"/>
      <w:lvlJc w:val="left"/>
      <w:pPr>
        <w:ind w:left="28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E182E7F2">
      <w:start w:val="1"/>
      <w:numFmt w:val="bullet"/>
      <w:lvlText w:val="•"/>
      <w:lvlJc w:val="left"/>
      <w:pPr>
        <w:ind w:left="36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B9A0C658">
      <w:start w:val="1"/>
      <w:numFmt w:val="bullet"/>
      <w:lvlText w:val="o"/>
      <w:lvlJc w:val="left"/>
      <w:pPr>
        <w:ind w:left="4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990CCE2E">
      <w:start w:val="1"/>
      <w:numFmt w:val="bullet"/>
      <w:lvlText w:val="▪"/>
      <w:lvlJc w:val="left"/>
      <w:pPr>
        <w:ind w:left="5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72C8EAAE">
      <w:start w:val="1"/>
      <w:numFmt w:val="bullet"/>
      <w:lvlText w:val="•"/>
      <w:lvlJc w:val="left"/>
      <w:pPr>
        <w:ind w:left="5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970400B4">
      <w:start w:val="1"/>
      <w:numFmt w:val="bullet"/>
      <w:lvlText w:val="o"/>
      <w:lvlJc w:val="left"/>
      <w:pPr>
        <w:ind w:left="6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4EA0C85C">
      <w:start w:val="1"/>
      <w:numFmt w:val="bullet"/>
      <w:lvlText w:val="▪"/>
      <w:lvlJc w:val="left"/>
      <w:pPr>
        <w:ind w:left="72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3221B23"/>
    <w:multiLevelType w:val="hybridMultilevel"/>
    <w:tmpl w:val="DD6C0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DC1760"/>
    <w:multiLevelType w:val="hybridMultilevel"/>
    <w:tmpl w:val="F7B2EBA6"/>
    <w:lvl w:ilvl="0" w:tplc="DC044A0E">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5BC7552">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34AD374">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6F8FC88">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4B28BE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8AE7D3C">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5CC71F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DA4EC5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65ACC1A">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0A85709"/>
    <w:multiLevelType w:val="hybridMultilevel"/>
    <w:tmpl w:val="59301D1E"/>
    <w:lvl w:ilvl="0" w:tplc="4DD44108">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D8C1DF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1466FE3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FD46BB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4B2431A">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BAA5CB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8C4ABB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9FA604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F5AD6B2">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984444D"/>
    <w:multiLevelType w:val="hybridMultilevel"/>
    <w:tmpl w:val="98488C52"/>
    <w:lvl w:ilvl="0" w:tplc="1C0A000F">
      <w:start w:val="1"/>
      <w:numFmt w:val="decimal"/>
      <w:lvlText w:val="%1."/>
      <w:lvlJc w:val="left"/>
      <w:pPr>
        <w:ind w:left="720" w:hanging="360"/>
      </w:pPr>
    </w:lvl>
    <w:lvl w:ilvl="1" w:tplc="1C0A0001">
      <w:start w:val="1"/>
      <w:numFmt w:val="bullet"/>
      <w:lvlText w:val=""/>
      <w:lvlJc w:val="left"/>
      <w:pPr>
        <w:ind w:left="1440" w:hanging="360"/>
      </w:pPr>
      <w:rPr>
        <w:rFonts w:ascii="Symbol" w:hAnsi="Symbol" w:hint="default"/>
      </w:r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9" w15:restartNumberingAfterBreak="0">
    <w:nsid w:val="40DE4AD8"/>
    <w:multiLevelType w:val="hybridMultilevel"/>
    <w:tmpl w:val="0BAC1F50"/>
    <w:lvl w:ilvl="0" w:tplc="A456E4C6">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17C69A4">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1348FC0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71A5978">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65E4ACA">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BA5C00DA">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C2E466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D7E18A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B02874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4F4150E"/>
    <w:multiLevelType w:val="hybridMultilevel"/>
    <w:tmpl w:val="EEE0B05C"/>
    <w:lvl w:ilvl="0" w:tplc="3788A450">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44035C6">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AFE4E9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97A78A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30C9A6E">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340811E">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9D0ADA8">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F9A51B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E68437A">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A597D7C"/>
    <w:multiLevelType w:val="hybridMultilevel"/>
    <w:tmpl w:val="84DA3CEE"/>
    <w:lvl w:ilvl="0" w:tplc="E634DACE">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E4EB32C">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E5ADAEA">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8785F84">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2F46C8C">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834968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266C182">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ACC3D1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B502162">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F801863"/>
    <w:multiLevelType w:val="hybridMultilevel"/>
    <w:tmpl w:val="684A784A"/>
    <w:lvl w:ilvl="0" w:tplc="1FECFFEA">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C4EE1F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AB492D8">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0F4DCB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73C79C0">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E0A00DC">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8EE5A24">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95AB09C">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8EE7778">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7517FC9"/>
    <w:multiLevelType w:val="hybridMultilevel"/>
    <w:tmpl w:val="1CFEA664"/>
    <w:lvl w:ilvl="0" w:tplc="B426C0B4">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106EC26">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F0E591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8DAFB34">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3485DAA">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470D5DC">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250C474">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3783110">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BD21746">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8767BD9"/>
    <w:multiLevelType w:val="hybridMultilevel"/>
    <w:tmpl w:val="2EB65604"/>
    <w:lvl w:ilvl="0" w:tplc="670E20E8">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7CA6D6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B08410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2600EDC">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BCA3938">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8FA5EFE">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0049E6C">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00E155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EA0DA22">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A2D3470"/>
    <w:multiLevelType w:val="hybridMultilevel"/>
    <w:tmpl w:val="98488C52"/>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67CD030F"/>
    <w:multiLevelType w:val="hybridMultilevel"/>
    <w:tmpl w:val="FAFC4730"/>
    <w:lvl w:ilvl="0" w:tplc="9496D14A">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3042A90">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42C8A24">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068B6AC">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2BEDBD2">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BBA6EBC">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E0C79EC">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FFC078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634795A">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414064A"/>
    <w:multiLevelType w:val="hybridMultilevel"/>
    <w:tmpl w:val="98488C52"/>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47B52A1"/>
    <w:multiLevelType w:val="hybridMultilevel"/>
    <w:tmpl w:val="5BB466AA"/>
    <w:lvl w:ilvl="0" w:tplc="F29845F4">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5A8FAD2">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117AC5E8">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9647828">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0E41C98">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33CD8C6">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5801B10">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F88BBA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CD8AE4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80A7960"/>
    <w:multiLevelType w:val="hybridMultilevel"/>
    <w:tmpl w:val="5F8CD3A4"/>
    <w:lvl w:ilvl="0" w:tplc="C2DE5C8A">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7C042BC">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366858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D7C97DC">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51402C4">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AFC694A">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B43029A8">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E0AA018">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90C2B0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78FC3722"/>
    <w:multiLevelType w:val="hybridMultilevel"/>
    <w:tmpl w:val="F6BA001E"/>
    <w:lvl w:ilvl="0" w:tplc="9A7CF4E0">
      <w:numFmt w:val="bullet"/>
      <w:lvlText w:val=""/>
      <w:lvlJc w:val="left"/>
      <w:pPr>
        <w:ind w:left="1065" w:hanging="360"/>
      </w:pPr>
      <w:rPr>
        <w:rFonts w:ascii="Symbol" w:eastAsia="Courier New" w:hAnsi="Symbol" w:cs="Courier New" w:hint="default"/>
      </w:rPr>
    </w:lvl>
    <w:lvl w:ilvl="1" w:tplc="1C0A0003" w:tentative="1">
      <w:start w:val="1"/>
      <w:numFmt w:val="bullet"/>
      <w:lvlText w:val="o"/>
      <w:lvlJc w:val="left"/>
      <w:pPr>
        <w:ind w:left="1785" w:hanging="360"/>
      </w:pPr>
      <w:rPr>
        <w:rFonts w:ascii="Courier New" w:hAnsi="Courier New" w:cs="Courier New" w:hint="default"/>
      </w:rPr>
    </w:lvl>
    <w:lvl w:ilvl="2" w:tplc="1C0A0005" w:tentative="1">
      <w:start w:val="1"/>
      <w:numFmt w:val="bullet"/>
      <w:lvlText w:val=""/>
      <w:lvlJc w:val="left"/>
      <w:pPr>
        <w:ind w:left="2505" w:hanging="360"/>
      </w:pPr>
      <w:rPr>
        <w:rFonts w:ascii="Wingdings" w:hAnsi="Wingdings" w:hint="default"/>
      </w:rPr>
    </w:lvl>
    <w:lvl w:ilvl="3" w:tplc="1C0A0001" w:tentative="1">
      <w:start w:val="1"/>
      <w:numFmt w:val="bullet"/>
      <w:lvlText w:val=""/>
      <w:lvlJc w:val="left"/>
      <w:pPr>
        <w:ind w:left="3225" w:hanging="360"/>
      </w:pPr>
      <w:rPr>
        <w:rFonts w:ascii="Symbol" w:hAnsi="Symbol" w:hint="default"/>
      </w:rPr>
    </w:lvl>
    <w:lvl w:ilvl="4" w:tplc="1C0A0003" w:tentative="1">
      <w:start w:val="1"/>
      <w:numFmt w:val="bullet"/>
      <w:lvlText w:val="o"/>
      <w:lvlJc w:val="left"/>
      <w:pPr>
        <w:ind w:left="3945" w:hanging="360"/>
      </w:pPr>
      <w:rPr>
        <w:rFonts w:ascii="Courier New" w:hAnsi="Courier New" w:cs="Courier New" w:hint="default"/>
      </w:rPr>
    </w:lvl>
    <w:lvl w:ilvl="5" w:tplc="1C0A0005" w:tentative="1">
      <w:start w:val="1"/>
      <w:numFmt w:val="bullet"/>
      <w:lvlText w:val=""/>
      <w:lvlJc w:val="left"/>
      <w:pPr>
        <w:ind w:left="4665" w:hanging="360"/>
      </w:pPr>
      <w:rPr>
        <w:rFonts w:ascii="Wingdings" w:hAnsi="Wingdings" w:hint="default"/>
      </w:rPr>
    </w:lvl>
    <w:lvl w:ilvl="6" w:tplc="1C0A0001" w:tentative="1">
      <w:start w:val="1"/>
      <w:numFmt w:val="bullet"/>
      <w:lvlText w:val=""/>
      <w:lvlJc w:val="left"/>
      <w:pPr>
        <w:ind w:left="5385" w:hanging="360"/>
      </w:pPr>
      <w:rPr>
        <w:rFonts w:ascii="Symbol" w:hAnsi="Symbol" w:hint="default"/>
      </w:rPr>
    </w:lvl>
    <w:lvl w:ilvl="7" w:tplc="1C0A0003" w:tentative="1">
      <w:start w:val="1"/>
      <w:numFmt w:val="bullet"/>
      <w:lvlText w:val="o"/>
      <w:lvlJc w:val="left"/>
      <w:pPr>
        <w:ind w:left="6105" w:hanging="360"/>
      </w:pPr>
      <w:rPr>
        <w:rFonts w:ascii="Courier New" w:hAnsi="Courier New" w:cs="Courier New" w:hint="default"/>
      </w:rPr>
    </w:lvl>
    <w:lvl w:ilvl="8" w:tplc="1C0A0005" w:tentative="1">
      <w:start w:val="1"/>
      <w:numFmt w:val="bullet"/>
      <w:lvlText w:val=""/>
      <w:lvlJc w:val="left"/>
      <w:pPr>
        <w:ind w:left="6825" w:hanging="360"/>
      </w:pPr>
      <w:rPr>
        <w:rFonts w:ascii="Wingdings" w:hAnsi="Wingdings" w:hint="default"/>
      </w:rPr>
    </w:lvl>
  </w:abstractNum>
  <w:abstractNum w:abstractNumId="21" w15:restartNumberingAfterBreak="0">
    <w:nsid w:val="7D213263"/>
    <w:multiLevelType w:val="hybridMultilevel"/>
    <w:tmpl w:val="551A4A38"/>
    <w:lvl w:ilvl="0" w:tplc="CF766698">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E8E4A24">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61A821C">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FF200B7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80C7B98">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5A07B5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33668D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72A8FFA">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BA2C0E2">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7E585243"/>
    <w:multiLevelType w:val="hybridMultilevel"/>
    <w:tmpl w:val="4992F35E"/>
    <w:lvl w:ilvl="0" w:tplc="E18A26A4">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42E20C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4BC13D0">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1E8723C">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EF4C140">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1D25A42">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B6041EA">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C8A08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462A296">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2"/>
  </w:num>
  <w:num w:numId="7">
    <w:abstractNumId w:val="16"/>
  </w:num>
  <w:num w:numId="8">
    <w:abstractNumId w:val="18"/>
  </w:num>
  <w:num w:numId="9">
    <w:abstractNumId w:val="3"/>
  </w:num>
  <w:num w:numId="10">
    <w:abstractNumId w:val="7"/>
  </w:num>
  <w:num w:numId="11">
    <w:abstractNumId w:val="0"/>
  </w:num>
  <w:num w:numId="12">
    <w:abstractNumId w:val="13"/>
  </w:num>
  <w:num w:numId="13">
    <w:abstractNumId w:val="6"/>
  </w:num>
  <w:num w:numId="14">
    <w:abstractNumId w:val="10"/>
  </w:num>
  <w:num w:numId="15">
    <w:abstractNumId w:val="19"/>
  </w:num>
  <w:num w:numId="16">
    <w:abstractNumId w:val="9"/>
  </w:num>
  <w:num w:numId="17">
    <w:abstractNumId w:val="12"/>
  </w:num>
  <w:num w:numId="18">
    <w:abstractNumId w:val="14"/>
  </w:num>
  <w:num w:numId="19">
    <w:abstractNumId w:val="21"/>
  </w:num>
  <w:num w:numId="20">
    <w:abstractNumId w:val="1"/>
  </w:num>
  <w:num w:numId="21">
    <w:abstractNumId w:val="4"/>
  </w:num>
  <w:num w:numId="22">
    <w:abstractNumId w:val="8"/>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32"/>
    <w:rsid w:val="00017E4B"/>
    <w:rsid w:val="000A7E03"/>
    <w:rsid w:val="000C6009"/>
    <w:rsid w:val="000D6A66"/>
    <w:rsid w:val="0013758E"/>
    <w:rsid w:val="001920F7"/>
    <w:rsid w:val="0019295F"/>
    <w:rsid w:val="001C1250"/>
    <w:rsid w:val="002E59A9"/>
    <w:rsid w:val="003B619D"/>
    <w:rsid w:val="003C178D"/>
    <w:rsid w:val="00416BEE"/>
    <w:rsid w:val="004255A8"/>
    <w:rsid w:val="004549CC"/>
    <w:rsid w:val="00481FB1"/>
    <w:rsid w:val="0051399D"/>
    <w:rsid w:val="00561058"/>
    <w:rsid w:val="005741A8"/>
    <w:rsid w:val="00574269"/>
    <w:rsid w:val="00582F4C"/>
    <w:rsid w:val="006C3BBF"/>
    <w:rsid w:val="0072346D"/>
    <w:rsid w:val="008D4A7E"/>
    <w:rsid w:val="00A012FB"/>
    <w:rsid w:val="00A23697"/>
    <w:rsid w:val="00A94499"/>
    <w:rsid w:val="00AA2ACE"/>
    <w:rsid w:val="00AB3A38"/>
    <w:rsid w:val="00B16A22"/>
    <w:rsid w:val="00B562F6"/>
    <w:rsid w:val="00B70725"/>
    <w:rsid w:val="00CD64FF"/>
    <w:rsid w:val="00D05BC9"/>
    <w:rsid w:val="00D35964"/>
    <w:rsid w:val="00D7066D"/>
    <w:rsid w:val="00D71432"/>
    <w:rsid w:val="00D766A9"/>
    <w:rsid w:val="00D856F3"/>
    <w:rsid w:val="00D921B2"/>
    <w:rsid w:val="00E852EA"/>
    <w:rsid w:val="00E90A8E"/>
    <w:rsid w:val="00F82995"/>
    <w:rsid w:val="00F85BB2"/>
    <w:rsid w:val="00F8763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0E432"/>
  <w15:chartTrackingRefBased/>
  <w15:docId w15:val="{93139DC7-3187-4C0F-A931-77325E92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432"/>
  </w:style>
  <w:style w:type="paragraph" w:styleId="Heading1">
    <w:name w:val="heading 1"/>
    <w:basedOn w:val="Normal"/>
    <w:link w:val="Heading1Char"/>
    <w:uiPriority w:val="9"/>
    <w:qFormat/>
    <w:rsid w:val="00D71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DO"/>
    </w:rPr>
  </w:style>
  <w:style w:type="paragraph" w:styleId="Heading2">
    <w:name w:val="heading 2"/>
    <w:basedOn w:val="Normal"/>
    <w:next w:val="Normal"/>
    <w:link w:val="Heading2Char"/>
    <w:uiPriority w:val="9"/>
    <w:semiHidden/>
    <w:unhideWhenUsed/>
    <w:qFormat/>
    <w:rsid w:val="008D4A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D4A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432"/>
    <w:pPr>
      <w:tabs>
        <w:tab w:val="center" w:pos="4252"/>
        <w:tab w:val="right" w:pos="8504"/>
      </w:tabs>
      <w:spacing w:after="0" w:line="240" w:lineRule="auto"/>
    </w:pPr>
  </w:style>
  <w:style w:type="character" w:customStyle="1" w:styleId="HeaderChar">
    <w:name w:val="Header Char"/>
    <w:basedOn w:val="DefaultParagraphFont"/>
    <w:link w:val="Header"/>
    <w:uiPriority w:val="99"/>
    <w:rsid w:val="00D71432"/>
  </w:style>
  <w:style w:type="paragraph" w:styleId="Footer">
    <w:name w:val="footer"/>
    <w:basedOn w:val="Normal"/>
    <w:link w:val="FooterChar"/>
    <w:uiPriority w:val="99"/>
    <w:unhideWhenUsed/>
    <w:rsid w:val="00D71432"/>
    <w:pPr>
      <w:tabs>
        <w:tab w:val="center" w:pos="4252"/>
        <w:tab w:val="right" w:pos="8504"/>
      </w:tabs>
      <w:spacing w:after="0" w:line="240" w:lineRule="auto"/>
    </w:pPr>
  </w:style>
  <w:style w:type="character" w:customStyle="1" w:styleId="FooterChar">
    <w:name w:val="Footer Char"/>
    <w:basedOn w:val="DefaultParagraphFont"/>
    <w:link w:val="Footer"/>
    <w:uiPriority w:val="99"/>
    <w:rsid w:val="00D71432"/>
  </w:style>
  <w:style w:type="table" w:styleId="GridTable4-Accent1">
    <w:name w:val="Grid Table 4 Accent 1"/>
    <w:basedOn w:val="TableNormal"/>
    <w:uiPriority w:val="49"/>
    <w:rsid w:val="00D7143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D71432"/>
    <w:rPr>
      <w:rFonts w:ascii="Times New Roman" w:eastAsia="Times New Roman" w:hAnsi="Times New Roman" w:cs="Times New Roman"/>
      <w:b/>
      <w:bCs/>
      <w:kern w:val="36"/>
      <w:sz w:val="48"/>
      <w:szCs w:val="48"/>
      <w:lang w:eastAsia="es-DO"/>
    </w:rPr>
  </w:style>
  <w:style w:type="paragraph" w:styleId="ListParagraph">
    <w:name w:val="List Paragraph"/>
    <w:basedOn w:val="Normal"/>
    <w:uiPriority w:val="34"/>
    <w:qFormat/>
    <w:rsid w:val="004255A8"/>
    <w:pPr>
      <w:suppressAutoHyphens/>
      <w:spacing w:after="0" w:line="240" w:lineRule="auto"/>
      <w:ind w:left="720"/>
      <w:contextualSpacing/>
    </w:pPr>
    <w:rPr>
      <w:rFonts w:ascii="Times New Roman" w:eastAsia="Times New Roman" w:hAnsi="Times New Roman" w:cs="Times New Roman"/>
      <w:sz w:val="20"/>
      <w:szCs w:val="20"/>
      <w:lang w:val="es-ES_tradnl" w:eastAsia="es-ES"/>
    </w:rPr>
  </w:style>
  <w:style w:type="character" w:customStyle="1" w:styleId="Heading2Char">
    <w:name w:val="Heading 2 Char"/>
    <w:basedOn w:val="DefaultParagraphFont"/>
    <w:link w:val="Heading2"/>
    <w:uiPriority w:val="9"/>
    <w:semiHidden/>
    <w:rsid w:val="008D4A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D4A7E"/>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16BE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416BEE"/>
    <w:pPr>
      <w:spacing w:after="100"/>
    </w:pPr>
  </w:style>
  <w:style w:type="paragraph" w:styleId="TOC2">
    <w:name w:val="toc 2"/>
    <w:basedOn w:val="Normal"/>
    <w:next w:val="Normal"/>
    <w:autoRedefine/>
    <w:uiPriority w:val="39"/>
    <w:unhideWhenUsed/>
    <w:rsid w:val="00416BEE"/>
    <w:pPr>
      <w:tabs>
        <w:tab w:val="right" w:leader="dot" w:pos="9834"/>
      </w:tabs>
      <w:spacing w:after="100"/>
      <w:ind w:left="220"/>
    </w:pPr>
    <w:rPr>
      <w:b/>
      <w:bCs/>
      <w:noProof/>
    </w:rPr>
  </w:style>
  <w:style w:type="paragraph" w:styleId="TOC3">
    <w:name w:val="toc 3"/>
    <w:basedOn w:val="Normal"/>
    <w:next w:val="Normal"/>
    <w:autoRedefine/>
    <w:uiPriority w:val="39"/>
    <w:unhideWhenUsed/>
    <w:rsid w:val="00416BEE"/>
    <w:pPr>
      <w:spacing w:after="100"/>
      <w:ind w:left="440"/>
    </w:pPr>
  </w:style>
  <w:style w:type="character" w:styleId="Hyperlink">
    <w:name w:val="Hyperlink"/>
    <w:basedOn w:val="DefaultParagraphFont"/>
    <w:uiPriority w:val="99"/>
    <w:unhideWhenUsed/>
    <w:rsid w:val="00416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85303">
      <w:bodyDiv w:val="1"/>
      <w:marLeft w:val="0"/>
      <w:marRight w:val="0"/>
      <w:marTop w:val="0"/>
      <w:marBottom w:val="0"/>
      <w:divBdr>
        <w:top w:val="none" w:sz="0" w:space="0" w:color="auto"/>
        <w:left w:val="none" w:sz="0" w:space="0" w:color="auto"/>
        <w:bottom w:val="none" w:sz="0" w:space="0" w:color="auto"/>
        <w:right w:val="none" w:sz="0" w:space="0" w:color="auto"/>
      </w:divBdr>
    </w:div>
    <w:div w:id="366368748">
      <w:bodyDiv w:val="1"/>
      <w:marLeft w:val="0"/>
      <w:marRight w:val="0"/>
      <w:marTop w:val="0"/>
      <w:marBottom w:val="0"/>
      <w:divBdr>
        <w:top w:val="none" w:sz="0" w:space="0" w:color="auto"/>
        <w:left w:val="none" w:sz="0" w:space="0" w:color="auto"/>
        <w:bottom w:val="none" w:sz="0" w:space="0" w:color="auto"/>
        <w:right w:val="none" w:sz="0" w:space="0" w:color="auto"/>
      </w:divBdr>
    </w:div>
    <w:div w:id="609774177">
      <w:bodyDiv w:val="1"/>
      <w:marLeft w:val="0"/>
      <w:marRight w:val="0"/>
      <w:marTop w:val="0"/>
      <w:marBottom w:val="0"/>
      <w:divBdr>
        <w:top w:val="none" w:sz="0" w:space="0" w:color="auto"/>
        <w:left w:val="none" w:sz="0" w:space="0" w:color="auto"/>
        <w:bottom w:val="none" w:sz="0" w:space="0" w:color="auto"/>
        <w:right w:val="none" w:sz="0" w:space="0" w:color="auto"/>
      </w:divBdr>
    </w:div>
    <w:div w:id="673605938">
      <w:bodyDiv w:val="1"/>
      <w:marLeft w:val="0"/>
      <w:marRight w:val="0"/>
      <w:marTop w:val="0"/>
      <w:marBottom w:val="0"/>
      <w:divBdr>
        <w:top w:val="none" w:sz="0" w:space="0" w:color="auto"/>
        <w:left w:val="none" w:sz="0" w:space="0" w:color="auto"/>
        <w:bottom w:val="none" w:sz="0" w:space="0" w:color="auto"/>
        <w:right w:val="none" w:sz="0" w:space="0" w:color="auto"/>
      </w:divBdr>
    </w:div>
    <w:div w:id="691877789">
      <w:bodyDiv w:val="1"/>
      <w:marLeft w:val="0"/>
      <w:marRight w:val="0"/>
      <w:marTop w:val="0"/>
      <w:marBottom w:val="0"/>
      <w:divBdr>
        <w:top w:val="none" w:sz="0" w:space="0" w:color="auto"/>
        <w:left w:val="none" w:sz="0" w:space="0" w:color="auto"/>
        <w:bottom w:val="none" w:sz="0" w:space="0" w:color="auto"/>
        <w:right w:val="none" w:sz="0" w:space="0" w:color="auto"/>
      </w:divBdr>
    </w:div>
    <w:div w:id="845944395">
      <w:bodyDiv w:val="1"/>
      <w:marLeft w:val="0"/>
      <w:marRight w:val="0"/>
      <w:marTop w:val="0"/>
      <w:marBottom w:val="0"/>
      <w:divBdr>
        <w:top w:val="none" w:sz="0" w:space="0" w:color="auto"/>
        <w:left w:val="none" w:sz="0" w:space="0" w:color="auto"/>
        <w:bottom w:val="none" w:sz="0" w:space="0" w:color="auto"/>
        <w:right w:val="none" w:sz="0" w:space="0" w:color="auto"/>
      </w:divBdr>
    </w:div>
    <w:div w:id="1310750374">
      <w:bodyDiv w:val="1"/>
      <w:marLeft w:val="0"/>
      <w:marRight w:val="0"/>
      <w:marTop w:val="0"/>
      <w:marBottom w:val="0"/>
      <w:divBdr>
        <w:top w:val="none" w:sz="0" w:space="0" w:color="auto"/>
        <w:left w:val="none" w:sz="0" w:space="0" w:color="auto"/>
        <w:bottom w:val="none" w:sz="0" w:space="0" w:color="auto"/>
        <w:right w:val="none" w:sz="0" w:space="0" w:color="auto"/>
      </w:divBdr>
    </w:div>
    <w:div w:id="1426924748">
      <w:bodyDiv w:val="1"/>
      <w:marLeft w:val="0"/>
      <w:marRight w:val="0"/>
      <w:marTop w:val="0"/>
      <w:marBottom w:val="0"/>
      <w:divBdr>
        <w:top w:val="none" w:sz="0" w:space="0" w:color="auto"/>
        <w:left w:val="none" w:sz="0" w:space="0" w:color="auto"/>
        <w:bottom w:val="none" w:sz="0" w:space="0" w:color="auto"/>
        <w:right w:val="none" w:sz="0" w:space="0" w:color="auto"/>
      </w:divBdr>
    </w:div>
    <w:div w:id="1729263169">
      <w:bodyDiv w:val="1"/>
      <w:marLeft w:val="0"/>
      <w:marRight w:val="0"/>
      <w:marTop w:val="0"/>
      <w:marBottom w:val="0"/>
      <w:divBdr>
        <w:top w:val="none" w:sz="0" w:space="0" w:color="auto"/>
        <w:left w:val="none" w:sz="0" w:space="0" w:color="auto"/>
        <w:bottom w:val="none" w:sz="0" w:space="0" w:color="auto"/>
        <w:right w:val="none" w:sz="0" w:space="0" w:color="auto"/>
      </w:divBdr>
    </w:div>
    <w:div w:id="18959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C93E4-99CC-4B2F-A82A-2EDAE756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3521</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Adalgisa Martinez Serra</dc:creator>
  <cp:keywords/>
  <dc:description/>
  <cp:lastModifiedBy>Daniel Torres</cp:lastModifiedBy>
  <cp:revision>8</cp:revision>
  <dcterms:created xsi:type="dcterms:W3CDTF">2023-06-16T19:02:00Z</dcterms:created>
  <dcterms:modified xsi:type="dcterms:W3CDTF">2024-01-15T19:00:00Z</dcterms:modified>
</cp:coreProperties>
</file>